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EFEDD" w14:textId="03C756DF" w:rsidR="00406C4D" w:rsidRPr="00681B3A" w:rsidRDefault="00880E8A" w:rsidP="00A42BC0">
      <w:pPr>
        <w:pStyle w:val="Heading1"/>
        <w:tabs>
          <w:tab w:val="right" w:pos="9638"/>
        </w:tabs>
      </w:pPr>
      <w:bookmarkStart w:id="0" w:name="_Toc361406141"/>
      <w:bookmarkStart w:id="1" w:name="_GoBack"/>
      <w:bookmarkEnd w:id="1"/>
      <w:r>
        <w:t>ENSURE YOU COMPLETE AND SUBMIT ALL SECTIONS OF PPDP PLAN AND CHECKLIST</w:t>
      </w:r>
      <w:r w:rsidR="00FA258D">
        <w:t>.</w:t>
      </w:r>
      <w:r>
        <w:t xml:space="preserve"> </w:t>
      </w:r>
      <w:r w:rsidR="000E253E">
        <w:t>Student Name</w:t>
      </w:r>
      <w:r w:rsidR="008309E2">
        <w:t xml:space="preserve">: </w:t>
      </w:r>
    </w:p>
    <w:p w14:paraId="1AEBDAA4" w14:textId="652F923A" w:rsidR="000E253E" w:rsidRPr="000E253E" w:rsidRDefault="000E253E" w:rsidP="000E253E">
      <w:pPr>
        <w:pStyle w:val="Heading2"/>
      </w:pPr>
      <w:r w:rsidRPr="000E253E"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9237"/>
      </w:tblGrid>
      <w:tr w:rsidR="000B69DB" w14:paraId="455DFA43" w14:textId="77777777" w:rsidTr="00C44839">
        <w:trPr>
          <w:cantSplit/>
          <w:trHeight w:val="50"/>
        </w:trPr>
        <w:tc>
          <w:tcPr>
            <w:tcW w:w="9628" w:type="dxa"/>
            <w:gridSpan w:val="2"/>
            <w:vAlign w:val="center"/>
          </w:tcPr>
          <w:p w14:paraId="46BFDB85" w14:textId="77777777" w:rsidR="000B69DB" w:rsidRDefault="000B69DB" w:rsidP="000B69DB">
            <w:r w:rsidRPr="000B69DB">
              <w:rPr>
                <w:b/>
              </w:rPr>
              <w:t xml:space="preserve">Describe the three achievements have you been most proud of during the past 12 months. </w:t>
            </w:r>
          </w:p>
          <w:p w14:paraId="65388BF4" w14:textId="49554C5E" w:rsidR="000B69DB" w:rsidRDefault="000B69DB" w:rsidP="000B69DB">
            <w:pPr>
              <w:rPr>
                <w:sz w:val="23"/>
                <w:szCs w:val="23"/>
              </w:rPr>
            </w:pPr>
            <w:r w:rsidRPr="000B69DB">
              <w:rPr>
                <w:color w:val="808080" w:themeColor="background1" w:themeShade="80"/>
                <w:sz w:val="20"/>
              </w:rPr>
              <w:t>This may be something from the MPharm Programme, a work placement, a non-pharmacy job or something that happened at home etc.</w:t>
            </w:r>
          </w:p>
        </w:tc>
      </w:tr>
      <w:tr w:rsidR="00406C4D" w14:paraId="066D9481" w14:textId="77777777" w:rsidTr="00C44839">
        <w:trPr>
          <w:cantSplit/>
          <w:trHeight w:val="1690"/>
        </w:trPr>
        <w:tc>
          <w:tcPr>
            <w:tcW w:w="391" w:type="dxa"/>
            <w:vAlign w:val="center"/>
          </w:tcPr>
          <w:p w14:paraId="06E33C65" w14:textId="77777777" w:rsidR="00406C4D" w:rsidRDefault="00406C4D" w:rsidP="000B69DB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237" w:type="dxa"/>
          </w:tcPr>
          <w:p w14:paraId="151BDA90" w14:textId="77777777" w:rsidR="000E253E" w:rsidRDefault="000E253E" w:rsidP="000B69DB">
            <w:pPr>
              <w:pStyle w:val="Instructions"/>
              <w:rPr>
                <w:sz w:val="23"/>
                <w:szCs w:val="23"/>
              </w:rPr>
            </w:pPr>
          </w:p>
          <w:p w14:paraId="5690A743" w14:textId="77777777" w:rsidR="000E253E" w:rsidRDefault="000E253E" w:rsidP="0086224B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234135E6" w14:textId="77777777" w:rsidTr="00C44839">
        <w:trPr>
          <w:cantSplit/>
          <w:trHeight w:val="1690"/>
        </w:trPr>
        <w:tc>
          <w:tcPr>
            <w:tcW w:w="391" w:type="dxa"/>
            <w:vAlign w:val="center"/>
          </w:tcPr>
          <w:p w14:paraId="34E6C034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237" w:type="dxa"/>
          </w:tcPr>
          <w:p w14:paraId="5615FEC5" w14:textId="5C5550E4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  <w:p w14:paraId="24DBB884" w14:textId="7777777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  <w:p w14:paraId="13684C3B" w14:textId="7777777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7E82AEB3" w14:textId="77777777" w:rsidTr="00C44839">
        <w:trPr>
          <w:cantSplit/>
          <w:trHeight w:val="1690"/>
        </w:trPr>
        <w:tc>
          <w:tcPr>
            <w:tcW w:w="391" w:type="dxa"/>
            <w:vAlign w:val="center"/>
          </w:tcPr>
          <w:p w14:paraId="17BD7074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237" w:type="dxa"/>
          </w:tcPr>
          <w:p w14:paraId="22176F21" w14:textId="7777777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  <w:p w14:paraId="716A3E62" w14:textId="7777777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  <w:p w14:paraId="598FD8F2" w14:textId="7777777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</w:tc>
      </w:tr>
    </w:tbl>
    <w:p w14:paraId="16F6C277" w14:textId="77777777" w:rsidR="000B69DB" w:rsidRDefault="000B69DB" w:rsidP="000B69DB">
      <w:pPr>
        <w:pStyle w:val="Default"/>
        <w:rPr>
          <w:rFonts w:ascii="Arial" w:hAnsi="Arial" w:cs="Arial"/>
          <w:color w:val="221F1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9DB" w14:paraId="7F50AEFB" w14:textId="77777777" w:rsidTr="000E253E">
        <w:trPr>
          <w:cantSplit/>
          <w:trHeight w:val="4143"/>
        </w:trPr>
        <w:tc>
          <w:tcPr>
            <w:tcW w:w="9854" w:type="dxa"/>
          </w:tcPr>
          <w:p w14:paraId="137BF658" w14:textId="77777777" w:rsidR="000B69DB" w:rsidRDefault="000B69DB" w:rsidP="000B69DB">
            <w:pPr>
              <w:rPr>
                <w:b/>
              </w:rPr>
            </w:pPr>
            <w:r w:rsidRPr="000B69DB">
              <w:rPr>
                <w:b/>
              </w:rPr>
              <w:t xml:space="preserve">Describe the personal and professional strengths you feel that these achievements show and how could you build on these </w:t>
            </w:r>
          </w:p>
          <w:p w14:paraId="6F4B183A" w14:textId="2384531E" w:rsidR="000B69DB" w:rsidRDefault="000B69DB" w:rsidP="000B69DB">
            <w:pPr>
              <w:rPr>
                <w:color w:val="808080" w:themeColor="background1" w:themeShade="80"/>
                <w:sz w:val="20"/>
              </w:rPr>
            </w:pPr>
            <w:r w:rsidRPr="000B69DB">
              <w:rPr>
                <w:color w:val="808080" w:themeColor="background1" w:themeShade="80"/>
                <w:sz w:val="20"/>
              </w:rPr>
              <w:t>This might include improving knowledge of a topic, applying skills or developing behaviours or attitudes</w:t>
            </w:r>
            <w:r w:rsidRPr="008309E2">
              <w:rPr>
                <w:color w:val="808080" w:themeColor="background1" w:themeShade="80"/>
                <w:sz w:val="20"/>
              </w:rPr>
              <w:t>.</w:t>
            </w:r>
          </w:p>
          <w:p w14:paraId="5898AD09" w14:textId="77777777" w:rsidR="000B69DB" w:rsidRDefault="000B69DB" w:rsidP="000B69DB"/>
          <w:p w14:paraId="6610D815" w14:textId="77777777" w:rsidR="000B69DB" w:rsidRDefault="000B69DB" w:rsidP="000B69DB"/>
          <w:p w14:paraId="2F3E8C73" w14:textId="77777777" w:rsidR="000B69DB" w:rsidRDefault="000B69DB" w:rsidP="000B69DB"/>
          <w:p w14:paraId="0D9EE40F" w14:textId="77777777" w:rsidR="000B69DB" w:rsidRDefault="000B69DB" w:rsidP="000B69DB"/>
          <w:p w14:paraId="239FC37B" w14:textId="77777777" w:rsidR="000B69DB" w:rsidRDefault="000B69DB" w:rsidP="000B69DB"/>
          <w:p w14:paraId="3A9FBEB7" w14:textId="77777777" w:rsidR="000B69DB" w:rsidRDefault="000B69DB" w:rsidP="000B69DB"/>
          <w:p w14:paraId="1D644697" w14:textId="77777777" w:rsidR="000E253E" w:rsidRDefault="000E253E" w:rsidP="000B69DB"/>
          <w:p w14:paraId="1E2DBC9D" w14:textId="77777777" w:rsidR="000E253E" w:rsidRDefault="000E253E" w:rsidP="000B69DB"/>
          <w:p w14:paraId="5BA99EF0" w14:textId="77777777" w:rsidR="000E253E" w:rsidRDefault="000E253E" w:rsidP="000B69DB"/>
          <w:p w14:paraId="1543371B" w14:textId="77777777" w:rsidR="000E253E" w:rsidRDefault="000E253E" w:rsidP="000B69DB"/>
          <w:p w14:paraId="2AF4D165" w14:textId="77777777" w:rsidR="000E253E" w:rsidRDefault="000E253E" w:rsidP="000B69DB"/>
          <w:p w14:paraId="0D11CE8F" w14:textId="77777777" w:rsidR="000E253E" w:rsidRDefault="000E253E" w:rsidP="000B69DB"/>
          <w:p w14:paraId="7F2E06A2" w14:textId="77777777" w:rsidR="000E253E" w:rsidRDefault="000E253E" w:rsidP="000B69DB"/>
          <w:p w14:paraId="431B09B8" w14:textId="77777777" w:rsidR="000E253E" w:rsidRPr="008309E2" w:rsidRDefault="000E253E" w:rsidP="000B69DB"/>
        </w:tc>
      </w:tr>
    </w:tbl>
    <w:p w14:paraId="7EC177D9" w14:textId="77777777" w:rsidR="00406C4D" w:rsidRDefault="00406C4D" w:rsidP="00406C4D">
      <w:pPr>
        <w:pStyle w:val="Default"/>
        <w:rPr>
          <w:rFonts w:ascii="Arial" w:hAnsi="Arial" w:cs="Arial"/>
          <w:sz w:val="23"/>
          <w:szCs w:val="23"/>
        </w:rPr>
      </w:pPr>
    </w:p>
    <w:p w14:paraId="6D09B44D" w14:textId="3137896C" w:rsidR="000E253E" w:rsidRDefault="000E253E" w:rsidP="000E253E">
      <w:pPr>
        <w:pStyle w:val="Heading2"/>
      </w:pPr>
      <w:r>
        <w:t xml:space="preserve">Weaknesses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236"/>
      </w:tblGrid>
      <w:tr w:rsidR="000B69DB" w14:paraId="7736F243" w14:textId="77777777" w:rsidTr="00C44839">
        <w:trPr>
          <w:cantSplit/>
          <w:trHeight w:val="50"/>
        </w:trPr>
        <w:tc>
          <w:tcPr>
            <w:tcW w:w="9628" w:type="dxa"/>
            <w:gridSpan w:val="2"/>
            <w:vAlign w:val="center"/>
          </w:tcPr>
          <w:p w14:paraId="5C687E6B" w14:textId="6A23F973" w:rsidR="000B69DB" w:rsidRDefault="000B69DB" w:rsidP="000B69DB">
            <w:r>
              <w:rPr>
                <w:b/>
              </w:rPr>
              <w:t>Describe</w:t>
            </w:r>
            <w:r w:rsidRPr="000B69DB">
              <w:rPr>
                <w:b/>
              </w:rPr>
              <w:t xml:space="preserve"> three aspects of your studies or professional activities </w:t>
            </w:r>
            <w:r>
              <w:rPr>
                <w:b/>
              </w:rPr>
              <w:t xml:space="preserve">that </w:t>
            </w:r>
            <w:r w:rsidRPr="000B69DB">
              <w:rPr>
                <w:b/>
              </w:rPr>
              <w:t xml:space="preserve">have gone </w:t>
            </w:r>
            <w:r w:rsidRPr="000B69DB">
              <w:rPr>
                <w:b/>
                <w:u w:val="single"/>
              </w:rPr>
              <w:t>least</w:t>
            </w:r>
            <w:r w:rsidRPr="000B69DB">
              <w:rPr>
                <w:b/>
              </w:rPr>
              <w:t xml:space="preserve"> well over the past 12 months. </w:t>
            </w:r>
          </w:p>
          <w:p w14:paraId="2FC6C316" w14:textId="7D33FB19" w:rsidR="000B69DB" w:rsidRDefault="000B69DB" w:rsidP="000B69DB">
            <w:pPr>
              <w:rPr>
                <w:sz w:val="23"/>
                <w:szCs w:val="23"/>
              </w:rPr>
            </w:pPr>
            <w:r w:rsidRPr="000B69DB">
              <w:rPr>
                <w:color w:val="808080" w:themeColor="background1" w:themeShade="80"/>
                <w:sz w:val="20"/>
              </w:rPr>
              <w:t xml:space="preserve">This may be </w:t>
            </w:r>
            <w:r>
              <w:rPr>
                <w:color w:val="808080" w:themeColor="background1" w:themeShade="80"/>
                <w:sz w:val="20"/>
              </w:rPr>
              <w:t>a poor performance in an assessment and situation with a patient or colleague that has not gone well or anything else that has made you feel that you could have improved on the situation</w:t>
            </w:r>
            <w:r w:rsidRPr="000B69DB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C44839" w14:paraId="7A3349AE" w14:textId="77777777" w:rsidTr="00C44839">
        <w:trPr>
          <w:cantSplit/>
          <w:trHeight w:val="1690"/>
        </w:trPr>
        <w:tc>
          <w:tcPr>
            <w:tcW w:w="392" w:type="dxa"/>
            <w:vAlign w:val="center"/>
          </w:tcPr>
          <w:p w14:paraId="06D9D43F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9236" w:type="dxa"/>
          </w:tcPr>
          <w:p w14:paraId="03735291" w14:textId="597EF8CB" w:rsidR="00C44839" w:rsidRDefault="00C44839" w:rsidP="0086224B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0396870F" w14:textId="77777777" w:rsidTr="00C44839">
        <w:trPr>
          <w:cantSplit/>
          <w:trHeight w:val="1690"/>
        </w:trPr>
        <w:tc>
          <w:tcPr>
            <w:tcW w:w="392" w:type="dxa"/>
            <w:vAlign w:val="center"/>
          </w:tcPr>
          <w:p w14:paraId="1C9EA394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236" w:type="dxa"/>
          </w:tcPr>
          <w:p w14:paraId="3F538EB5" w14:textId="5900AC32" w:rsidR="00C44839" w:rsidRDefault="00C44839" w:rsidP="0086224B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35AA0B6F" w14:textId="77777777" w:rsidTr="00C44839">
        <w:trPr>
          <w:cantSplit/>
          <w:trHeight w:val="1690"/>
        </w:trPr>
        <w:tc>
          <w:tcPr>
            <w:tcW w:w="392" w:type="dxa"/>
            <w:vAlign w:val="center"/>
          </w:tcPr>
          <w:p w14:paraId="40C7F1A3" w14:textId="5228ADC9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236" w:type="dxa"/>
          </w:tcPr>
          <w:p w14:paraId="48F337A2" w14:textId="77777777" w:rsidR="00C44839" w:rsidRDefault="00C44839" w:rsidP="0086224B">
            <w:pPr>
              <w:pStyle w:val="Instructions"/>
              <w:rPr>
                <w:sz w:val="23"/>
                <w:szCs w:val="23"/>
              </w:rPr>
            </w:pPr>
          </w:p>
        </w:tc>
      </w:tr>
    </w:tbl>
    <w:p w14:paraId="7B39330D" w14:textId="77777777" w:rsidR="000B69DB" w:rsidRPr="00681B3A" w:rsidRDefault="000B69DB" w:rsidP="00406C4D">
      <w:pPr>
        <w:pStyle w:val="Default"/>
        <w:rPr>
          <w:rFonts w:ascii="Arial" w:hAnsi="Arial" w:cs="Arial"/>
          <w:sz w:val="23"/>
          <w:szCs w:val="23"/>
        </w:rPr>
      </w:pPr>
    </w:p>
    <w:p w14:paraId="2E3E3AC8" w14:textId="77777777" w:rsidR="000B69DB" w:rsidRDefault="00406C4D" w:rsidP="000B69DB">
      <w:pPr>
        <w:pStyle w:val="Default"/>
        <w:rPr>
          <w:rFonts w:ascii="Arial" w:hAnsi="Arial" w:cs="Arial"/>
          <w:color w:val="221F1F"/>
          <w:sz w:val="22"/>
          <w:szCs w:val="22"/>
        </w:rPr>
      </w:pPr>
      <w:r w:rsidRPr="00681B3A">
        <w:rPr>
          <w:rFonts w:ascii="Arial" w:hAnsi="Arial" w:cs="Arial"/>
          <w:color w:val="201A13"/>
          <w:sz w:val="23"/>
          <w:szCs w:val="23"/>
        </w:rPr>
        <w:t xml:space="preserve"> </w:t>
      </w:r>
      <w:r w:rsidRPr="00681B3A">
        <w:rPr>
          <w:rFonts w:ascii="Arial" w:hAnsi="Arial" w:cs="Arial"/>
          <w:color w:val="221F1F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9DB" w14:paraId="2AFB04BE" w14:textId="77777777" w:rsidTr="000B69DB">
        <w:trPr>
          <w:trHeight w:val="4143"/>
        </w:trPr>
        <w:tc>
          <w:tcPr>
            <w:tcW w:w="9854" w:type="dxa"/>
          </w:tcPr>
          <w:p w14:paraId="2461D2AA" w14:textId="51912ED6" w:rsidR="000B69DB" w:rsidRDefault="000B69DB" w:rsidP="000B69DB">
            <w:pPr>
              <w:rPr>
                <w:b/>
              </w:rPr>
            </w:pPr>
            <w:r w:rsidRPr="000B69DB">
              <w:rPr>
                <w:b/>
              </w:rPr>
              <w:t xml:space="preserve">Describe the personal and professional weaknesses </w:t>
            </w:r>
            <w:r>
              <w:rPr>
                <w:b/>
              </w:rPr>
              <w:t>that</w:t>
            </w:r>
            <w:r w:rsidRPr="000B69DB">
              <w:rPr>
                <w:b/>
              </w:rPr>
              <w:t xml:space="preserve"> you feel </w:t>
            </w:r>
            <w:r>
              <w:rPr>
                <w:b/>
              </w:rPr>
              <w:t>may have contributed to</w:t>
            </w:r>
            <w:r w:rsidRPr="000B69DB">
              <w:rPr>
                <w:b/>
              </w:rPr>
              <w:t xml:space="preserve"> these occurrences and how</w:t>
            </w:r>
            <w:r>
              <w:rPr>
                <w:b/>
              </w:rPr>
              <w:t xml:space="preserve"> you</w:t>
            </w:r>
            <w:r w:rsidRPr="000B69DB">
              <w:rPr>
                <w:b/>
              </w:rPr>
              <w:t xml:space="preserve"> could </w:t>
            </w:r>
            <w:r>
              <w:rPr>
                <w:b/>
              </w:rPr>
              <w:t>address these</w:t>
            </w:r>
            <w:r w:rsidR="000E253E">
              <w:rPr>
                <w:b/>
              </w:rPr>
              <w:t xml:space="preserve">. Also describe any </w:t>
            </w:r>
            <w:r w:rsidR="000E253E" w:rsidRPr="000B69DB">
              <w:rPr>
                <w:b/>
              </w:rPr>
              <w:t xml:space="preserve">other learning needs </w:t>
            </w:r>
            <w:r w:rsidR="000E253E">
              <w:rPr>
                <w:b/>
              </w:rPr>
              <w:t>that you</w:t>
            </w:r>
            <w:r w:rsidR="000E253E" w:rsidRPr="000B69DB">
              <w:rPr>
                <w:b/>
              </w:rPr>
              <w:t xml:space="preserve"> have identified </w:t>
            </w:r>
            <w:r w:rsidR="000E253E">
              <w:rPr>
                <w:b/>
              </w:rPr>
              <w:t xml:space="preserve">over the past 12 months </w:t>
            </w:r>
            <w:r w:rsidR="000E253E" w:rsidRPr="000B69DB">
              <w:rPr>
                <w:b/>
              </w:rPr>
              <w:t>that will help you to develop personally or professionally</w:t>
            </w:r>
            <w:r w:rsidR="000E253E">
              <w:rPr>
                <w:b/>
              </w:rPr>
              <w:t xml:space="preserve"> to becoming a pharmacist</w:t>
            </w:r>
          </w:p>
          <w:p w14:paraId="57DB8C96" w14:textId="77777777" w:rsidR="000B69DB" w:rsidRDefault="000B69DB" w:rsidP="000B69DB">
            <w:pPr>
              <w:rPr>
                <w:color w:val="808080" w:themeColor="background1" w:themeShade="80"/>
                <w:sz w:val="20"/>
              </w:rPr>
            </w:pPr>
            <w:r w:rsidRPr="000B69DB">
              <w:rPr>
                <w:color w:val="808080" w:themeColor="background1" w:themeShade="80"/>
                <w:sz w:val="20"/>
              </w:rPr>
              <w:t>This might include improving knowledge of a topic, applying skills or developing behaviours or attitudes</w:t>
            </w:r>
            <w:r w:rsidRPr="008309E2">
              <w:rPr>
                <w:color w:val="808080" w:themeColor="background1" w:themeShade="80"/>
                <w:sz w:val="20"/>
              </w:rPr>
              <w:t>.</w:t>
            </w:r>
          </w:p>
          <w:p w14:paraId="57856309" w14:textId="77777777" w:rsidR="000B69DB" w:rsidRDefault="000B69DB" w:rsidP="000B69DB"/>
          <w:p w14:paraId="1B55120F" w14:textId="77777777" w:rsidR="000E253E" w:rsidRDefault="000E253E" w:rsidP="000B69DB"/>
          <w:p w14:paraId="4EA5B916" w14:textId="77777777" w:rsidR="000E253E" w:rsidRDefault="000E253E" w:rsidP="000B69DB"/>
          <w:p w14:paraId="46BA5643" w14:textId="77777777" w:rsidR="000E253E" w:rsidRDefault="000E253E" w:rsidP="000B69DB"/>
          <w:p w14:paraId="29A29222" w14:textId="77777777" w:rsidR="000E253E" w:rsidRDefault="000E253E" w:rsidP="000B69DB"/>
          <w:p w14:paraId="5CCCDD2B" w14:textId="77777777" w:rsidR="000E253E" w:rsidRDefault="000E253E" w:rsidP="000B69DB"/>
          <w:p w14:paraId="3A4DAB04" w14:textId="77777777" w:rsidR="000E253E" w:rsidRDefault="000E253E" w:rsidP="000B69DB"/>
          <w:p w14:paraId="76FB8A71" w14:textId="77777777" w:rsidR="000E253E" w:rsidRPr="008309E2" w:rsidRDefault="000E253E" w:rsidP="000B69DB"/>
        </w:tc>
      </w:tr>
    </w:tbl>
    <w:p w14:paraId="3DE2B5FB" w14:textId="371C9D82" w:rsidR="00986D73" w:rsidRDefault="00986D73" w:rsidP="00986D73">
      <w:pPr>
        <w:pStyle w:val="Heading2"/>
      </w:pPr>
      <w:r>
        <w:t xml:space="preserve">Reflection on previous priorities </w:t>
      </w:r>
      <w:r w:rsidR="003B5035">
        <w:t xml:space="preserve">and </w:t>
      </w:r>
      <w:r>
        <w:t>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6D73" w14:paraId="7A637EB9" w14:textId="77777777" w:rsidTr="00986D73">
        <w:trPr>
          <w:trHeight w:val="927"/>
        </w:trPr>
        <w:tc>
          <w:tcPr>
            <w:tcW w:w="9854" w:type="dxa"/>
            <w:vAlign w:val="center"/>
          </w:tcPr>
          <w:p w14:paraId="12C0AD66" w14:textId="77777777" w:rsidR="00986D73" w:rsidRDefault="00986D73" w:rsidP="00986D73">
            <w:pPr>
              <w:rPr>
                <w:b/>
              </w:rPr>
            </w:pPr>
            <w:r>
              <w:rPr>
                <w:b/>
              </w:rPr>
              <w:t>Reflect on any previous development priorities and goals that you have set yourself and describe any that you still need to work on</w:t>
            </w:r>
          </w:p>
          <w:p w14:paraId="3D6C2F68" w14:textId="2626BA78" w:rsidR="00986D73" w:rsidRPr="000B69DB" w:rsidRDefault="00986D73" w:rsidP="00986D73">
            <w:r>
              <w:rPr>
                <w:color w:val="808080" w:themeColor="background1" w:themeShade="80"/>
                <w:sz w:val="20"/>
              </w:rPr>
              <w:t>D</w:t>
            </w:r>
            <w:r w:rsidRPr="00986D73">
              <w:rPr>
                <w:color w:val="808080" w:themeColor="background1" w:themeShade="80"/>
                <w:sz w:val="20"/>
              </w:rPr>
              <w:t>escribe what aspects</w:t>
            </w:r>
            <w:r>
              <w:rPr>
                <w:color w:val="808080" w:themeColor="background1" w:themeShade="80"/>
                <w:sz w:val="20"/>
              </w:rPr>
              <w:t xml:space="preserve"> remain outstanding and</w:t>
            </w:r>
            <w:r w:rsidRPr="00986D73">
              <w:rPr>
                <w:color w:val="808080" w:themeColor="background1" w:themeShade="80"/>
                <w:sz w:val="20"/>
              </w:rPr>
              <w:t xml:space="preserve"> still need to be addressed</w:t>
            </w:r>
          </w:p>
        </w:tc>
      </w:tr>
      <w:tr w:rsidR="00986D73" w14:paraId="69BD75E7" w14:textId="77777777" w:rsidTr="00D61402">
        <w:trPr>
          <w:trHeight w:val="2400"/>
        </w:trPr>
        <w:tc>
          <w:tcPr>
            <w:tcW w:w="9854" w:type="dxa"/>
          </w:tcPr>
          <w:p w14:paraId="29722009" w14:textId="77777777" w:rsidR="00986D73" w:rsidRDefault="00986D73" w:rsidP="00D61402">
            <w:pPr>
              <w:pStyle w:val="Instructions"/>
              <w:rPr>
                <w:sz w:val="23"/>
                <w:szCs w:val="23"/>
              </w:rPr>
            </w:pPr>
          </w:p>
          <w:p w14:paraId="0EB8FC8D" w14:textId="72F70A3C" w:rsidR="00986D73" w:rsidRDefault="00986D73" w:rsidP="00D61402">
            <w:pPr>
              <w:pStyle w:val="Instructions"/>
              <w:rPr>
                <w:sz w:val="23"/>
                <w:szCs w:val="23"/>
              </w:rPr>
            </w:pPr>
          </w:p>
        </w:tc>
      </w:tr>
    </w:tbl>
    <w:p w14:paraId="7CAA2ED8" w14:textId="3619A21B" w:rsidR="000B69DB" w:rsidRDefault="000E253E" w:rsidP="000E253E">
      <w:pPr>
        <w:pStyle w:val="Heading2"/>
      </w:pPr>
      <w:r>
        <w:lastRenderedPageBreak/>
        <w:t>Planning for the future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236"/>
      </w:tblGrid>
      <w:tr w:rsidR="000B69DB" w14:paraId="753FA00B" w14:textId="77777777" w:rsidTr="00C44839">
        <w:trPr>
          <w:trHeight w:val="651"/>
        </w:trPr>
        <w:tc>
          <w:tcPr>
            <w:tcW w:w="9628" w:type="dxa"/>
            <w:gridSpan w:val="2"/>
            <w:vAlign w:val="center"/>
          </w:tcPr>
          <w:p w14:paraId="340D1732" w14:textId="1F2756DA" w:rsidR="000B69DB" w:rsidRPr="000B69DB" w:rsidRDefault="000B69DB" w:rsidP="000B69DB">
            <w:r>
              <w:rPr>
                <w:b/>
              </w:rPr>
              <w:t>Looking ahead to the next 12 months, and reflecting on your answers above, w</w:t>
            </w:r>
            <w:r w:rsidRPr="000B69DB">
              <w:rPr>
                <w:b/>
              </w:rPr>
              <w:t xml:space="preserve">hat are your </w:t>
            </w:r>
            <w:r w:rsidRPr="000B69DB">
              <w:rPr>
                <w:b/>
                <w:u w:val="single"/>
              </w:rPr>
              <w:t>three</w:t>
            </w:r>
            <w:r w:rsidRPr="000B69DB">
              <w:rPr>
                <w:b/>
              </w:rPr>
              <w:t xml:space="preserve"> </w:t>
            </w:r>
            <w:r>
              <w:rPr>
                <w:b/>
              </w:rPr>
              <w:t xml:space="preserve">current </w:t>
            </w:r>
            <w:r w:rsidRPr="000B69DB">
              <w:rPr>
                <w:b/>
              </w:rPr>
              <w:t>priorities for personal and professional development</w:t>
            </w:r>
          </w:p>
        </w:tc>
      </w:tr>
      <w:tr w:rsidR="00C44839" w14:paraId="37AF1F31" w14:textId="77777777" w:rsidTr="00C44839">
        <w:trPr>
          <w:trHeight w:val="1463"/>
        </w:trPr>
        <w:tc>
          <w:tcPr>
            <w:tcW w:w="392" w:type="dxa"/>
            <w:vAlign w:val="center"/>
          </w:tcPr>
          <w:p w14:paraId="24EBBFC2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236" w:type="dxa"/>
          </w:tcPr>
          <w:p w14:paraId="03282F66" w14:textId="596A0187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1292BBEF" w14:textId="77777777" w:rsidTr="00C44839">
        <w:trPr>
          <w:trHeight w:val="1463"/>
        </w:trPr>
        <w:tc>
          <w:tcPr>
            <w:tcW w:w="392" w:type="dxa"/>
            <w:vAlign w:val="center"/>
          </w:tcPr>
          <w:p w14:paraId="544C6B0D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236" w:type="dxa"/>
          </w:tcPr>
          <w:p w14:paraId="12B3B0CF" w14:textId="62B62C38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</w:tc>
      </w:tr>
      <w:tr w:rsidR="00C44839" w14:paraId="39053317" w14:textId="77777777" w:rsidTr="00C44839">
        <w:trPr>
          <w:trHeight w:val="1463"/>
        </w:trPr>
        <w:tc>
          <w:tcPr>
            <w:tcW w:w="392" w:type="dxa"/>
            <w:vAlign w:val="center"/>
          </w:tcPr>
          <w:p w14:paraId="22408549" w14:textId="77777777" w:rsidR="00C44839" w:rsidRDefault="00C44839" w:rsidP="00C44839">
            <w:pPr>
              <w:pStyle w:val="Instruction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236" w:type="dxa"/>
          </w:tcPr>
          <w:p w14:paraId="2046039C" w14:textId="40707EFF" w:rsidR="00C44839" w:rsidRDefault="00C44839" w:rsidP="00C44839">
            <w:pPr>
              <w:pStyle w:val="Instructions"/>
              <w:rPr>
                <w:sz w:val="23"/>
                <w:szCs w:val="23"/>
              </w:rPr>
            </w:pPr>
          </w:p>
        </w:tc>
      </w:tr>
    </w:tbl>
    <w:p w14:paraId="1785D4C5" w14:textId="77777777" w:rsidR="000B69DB" w:rsidRDefault="000B69DB" w:rsidP="000B69DB">
      <w:pPr>
        <w:pStyle w:val="Default"/>
        <w:rPr>
          <w:rFonts w:ascii="Arial" w:hAnsi="Arial" w:cs="Arial"/>
          <w:color w:val="221F1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5"/>
        <w:gridCol w:w="2063"/>
      </w:tblGrid>
      <w:tr w:rsidR="000B69DB" w14:paraId="5D4743CC" w14:textId="77777777" w:rsidTr="00C44839">
        <w:trPr>
          <w:trHeight w:val="856"/>
        </w:trPr>
        <w:tc>
          <w:tcPr>
            <w:tcW w:w="9628" w:type="dxa"/>
            <w:gridSpan w:val="2"/>
            <w:vAlign w:val="center"/>
          </w:tcPr>
          <w:p w14:paraId="1E1B8DD1" w14:textId="5C4CA225" w:rsidR="000B69DB" w:rsidRPr="000B69DB" w:rsidRDefault="000B69DB" w:rsidP="000E253E">
            <w:pPr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986D73">
              <w:rPr>
                <w:b/>
              </w:rPr>
              <w:t>goals</w:t>
            </w:r>
            <w:r>
              <w:rPr>
                <w:b/>
              </w:rPr>
              <w:t xml:space="preserve"> that you have set yourself to help meet the above priorities</w:t>
            </w:r>
          </w:p>
          <w:p w14:paraId="6C42E48F" w14:textId="17470AC9" w:rsidR="000B69DB" w:rsidRPr="000B69DB" w:rsidRDefault="00986D73" w:rsidP="000E253E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Goals</w:t>
            </w:r>
            <w:r w:rsidR="000B69DB" w:rsidRPr="000B69DB">
              <w:rPr>
                <w:color w:val="808080" w:themeColor="background1" w:themeShade="80"/>
                <w:sz w:val="20"/>
              </w:rPr>
              <w:t xml:space="preserve"> should be specific, detailed, realistic and achievable; and success should be </w:t>
            </w:r>
            <w:r w:rsidR="000B69DB" w:rsidRPr="000B69DB">
              <w:rPr>
                <w:color w:val="808080" w:themeColor="background1" w:themeShade="80"/>
                <w:sz w:val="20"/>
                <w:u w:val="single"/>
              </w:rPr>
              <w:t>measurable</w:t>
            </w:r>
            <w:r w:rsidR="000B69DB" w:rsidRPr="000B69DB">
              <w:rPr>
                <w:color w:val="808080" w:themeColor="background1" w:themeShade="80"/>
                <w:sz w:val="20"/>
              </w:rPr>
              <w:t xml:space="preserve"> so that </w:t>
            </w:r>
            <w:r w:rsidR="000B69DB">
              <w:rPr>
                <w:color w:val="808080" w:themeColor="background1" w:themeShade="80"/>
                <w:sz w:val="20"/>
              </w:rPr>
              <w:t>you</w:t>
            </w:r>
            <w:r w:rsidR="000B69DB" w:rsidRPr="000B69DB">
              <w:rPr>
                <w:color w:val="808080" w:themeColor="background1" w:themeShade="80"/>
                <w:sz w:val="20"/>
              </w:rPr>
              <w:t xml:space="preserve"> can effectively reflect on progress during future PPDP reviews</w:t>
            </w:r>
          </w:p>
        </w:tc>
      </w:tr>
      <w:tr w:rsidR="000E253E" w:rsidRPr="008309E2" w14:paraId="26C6E1EF" w14:textId="77777777" w:rsidTr="00C44839">
        <w:tc>
          <w:tcPr>
            <w:tcW w:w="7565" w:type="dxa"/>
            <w:vAlign w:val="center"/>
          </w:tcPr>
          <w:p w14:paraId="43DDE7AC" w14:textId="05F45E71" w:rsidR="000B69DB" w:rsidRPr="008309E2" w:rsidRDefault="00986D73" w:rsidP="008173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</w:p>
        </w:tc>
        <w:tc>
          <w:tcPr>
            <w:tcW w:w="2063" w:type="dxa"/>
            <w:vAlign w:val="center"/>
          </w:tcPr>
          <w:p w14:paraId="330D7825" w14:textId="00BC7953" w:rsidR="000B69DB" w:rsidRPr="008309E2" w:rsidRDefault="000B69DB" w:rsidP="008173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  <w:r w:rsidR="000E253E">
              <w:rPr>
                <w:b/>
                <w:sz w:val="20"/>
              </w:rPr>
              <w:t>objective needs to be met</w:t>
            </w:r>
          </w:p>
        </w:tc>
      </w:tr>
      <w:tr w:rsidR="00C44839" w14:paraId="7C7A13FE" w14:textId="77777777" w:rsidTr="00C44839">
        <w:trPr>
          <w:trHeight w:val="760"/>
        </w:trPr>
        <w:tc>
          <w:tcPr>
            <w:tcW w:w="7565" w:type="dxa"/>
            <w:vAlign w:val="center"/>
          </w:tcPr>
          <w:p w14:paraId="36D65408" w14:textId="38E529C3" w:rsidR="00C44839" w:rsidRPr="00980EEB" w:rsidRDefault="00C44839" w:rsidP="00C44839"/>
        </w:tc>
        <w:tc>
          <w:tcPr>
            <w:tcW w:w="2063" w:type="dxa"/>
            <w:vAlign w:val="center"/>
          </w:tcPr>
          <w:p w14:paraId="57629850" w14:textId="5CC5F2F7" w:rsidR="00C44839" w:rsidRPr="00980EEB" w:rsidRDefault="00C44839" w:rsidP="00C44839"/>
        </w:tc>
      </w:tr>
      <w:tr w:rsidR="00C44839" w14:paraId="1CE40BB8" w14:textId="77777777" w:rsidTr="00C44839">
        <w:trPr>
          <w:trHeight w:val="760"/>
        </w:trPr>
        <w:tc>
          <w:tcPr>
            <w:tcW w:w="7565" w:type="dxa"/>
            <w:vAlign w:val="center"/>
          </w:tcPr>
          <w:p w14:paraId="725DFCCB" w14:textId="4A7FF6B4" w:rsidR="00C44839" w:rsidRPr="00980EEB" w:rsidRDefault="00C44839" w:rsidP="00C44839"/>
        </w:tc>
        <w:tc>
          <w:tcPr>
            <w:tcW w:w="2063" w:type="dxa"/>
            <w:vAlign w:val="center"/>
          </w:tcPr>
          <w:p w14:paraId="1AB7EBF6" w14:textId="3106E89D" w:rsidR="00C44839" w:rsidRPr="00980EEB" w:rsidRDefault="00C44839" w:rsidP="00C44839"/>
        </w:tc>
      </w:tr>
      <w:tr w:rsidR="00C44839" w14:paraId="3C777EE5" w14:textId="77777777" w:rsidTr="00C44839">
        <w:trPr>
          <w:trHeight w:val="760"/>
        </w:trPr>
        <w:tc>
          <w:tcPr>
            <w:tcW w:w="7565" w:type="dxa"/>
            <w:vAlign w:val="center"/>
          </w:tcPr>
          <w:p w14:paraId="7AA30E0C" w14:textId="2A284191" w:rsidR="00C44839" w:rsidRPr="00980EEB" w:rsidRDefault="00C44839" w:rsidP="00C44839"/>
        </w:tc>
        <w:tc>
          <w:tcPr>
            <w:tcW w:w="2063" w:type="dxa"/>
            <w:vAlign w:val="center"/>
          </w:tcPr>
          <w:p w14:paraId="5C5ED0A7" w14:textId="7116A4AD" w:rsidR="00C44839" w:rsidRPr="00980EEB" w:rsidRDefault="00C44839" w:rsidP="00C44839"/>
        </w:tc>
      </w:tr>
      <w:tr w:rsidR="00C44839" w14:paraId="559CC364" w14:textId="77777777" w:rsidTr="00C44839">
        <w:trPr>
          <w:trHeight w:val="760"/>
        </w:trPr>
        <w:tc>
          <w:tcPr>
            <w:tcW w:w="7565" w:type="dxa"/>
            <w:vAlign w:val="center"/>
          </w:tcPr>
          <w:p w14:paraId="20CA2513" w14:textId="77777777" w:rsidR="00C44839" w:rsidRDefault="00C44839" w:rsidP="00C44839">
            <w:pPr>
              <w:rPr>
                <w:b/>
              </w:rPr>
            </w:pPr>
          </w:p>
        </w:tc>
        <w:tc>
          <w:tcPr>
            <w:tcW w:w="2063" w:type="dxa"/>
            <w:vAlign w:val="center"/>
          </w:tcPr>
          <w:p w14:paraId="05FCFDAF" w14:textId="77777777" w:rsidR="00C44839" w:rsidRDefault="00C44839" w:rsidP="00C44839">
            <w:pPr>
              <w:rPr>
                <w:b/>
              </w:rPr>
            </w:pPr>
          </w:p>
        </w:tc>
      </w:tr>
      <w:bookmarkEnd w:id="0"/>
    </w:tbl>
    <w:p w14:paraId="57E642CF" w14:textId="77777777" w:rsidR="00066886" w:rsidRDefault="00066886" w:rsidP="00CB590A">
      <w:pPr>
        <w:pStyle w:val="Default"/>
        <w:rPr>
          <w:rFonts w:ascii="Arial" w:hAnsi="Arial" w:cs="Arial"/>
          <w:color w:val="221F1F"/>
          <w:sz w:val="22"/>
          <w:szCs w:val="22"/>
        </w:rPr>
        <w:sectPr w:rsidR="00066886" w:rsidSect="000E253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276" w:right="1134" w:bottom="1135" w:left="1134" w:header="709" w:footer="567" w:gutter="0"/>
          <w:cols w:space="708"/>
          <w:docGrid w:linePitch="360"/>
        </w:sectPr>
      </w:pPr>
    </w:p>
    <w:p w14:paraId="41031F1F" w14:textId="25B674E3" w:rsidR="00066886" w:rsidRDefault="00066886" w:rsidP="00066886">
      <w:pPr>
        <w:pStyle w:val="Heading1"/>
        <w:spacing w:after="120"/>
      </w:pPr>
      <w:r>
        <w:lastRenderedPageBreak/>
        <w:t xml:space="preserve">Level </w:t>
      </w:r>
      <w:r w:rsidR="00D25CD7">
        <w:t>4: C</w:t>
      </w:r>
      <w:r>
        <w:t>hecklist</w:t>
      </w:r>
      <w:r w:rsidR="00D25CD7">
        <w:t xml:space="preserve"> </w:t>
      </w:r>
      <w:r w:rsidR="00E92339">
        <w:t>mapping</w:t>
      </w:r>
      <w:r w:rsidR="00880E8A">
        <w:t xml:space="preserve"> OneNote entries. T</w:t>
      </w:r>
      <w:r w:rsidR="00D25CD7">
        <w:t>o be completed by student</w:t>
      </w:r>
      <w:r w:rsidR="00880E8A">
        <w:t xml:space="preserve"> </w:t>
      </w:r>
    </w:p>
    <w:p w14:paraId="799FFE00" w14:textId="58D553E9" w:rsidR="00E92339" w:rsidRPr="00E92339" w:rsidRDefault="00A600D4" w:rsidP="00E92339">
      <w:pPr>
        <w:jc w:val="center"/>
        <w:rPr>
          <w:b/>
          <w:color w:val="FF0000"/>
          <w:lang w:eastAsia="zh-CN"/>
        </w:rPr>
      </w:pPr>
      <w:r>
        <w:rPr>
          <w:b/>
          <w:color w:val="FF0000"/>
          <w:lang w:eastAsia="zh-CN"/>
        </w:rPr>
        <w:t xml:space="preserve">You should complete this </w:t>
      </w:r>
      <w:r w:rsidR="00E92339" w:rsidRPr="00E92339">
        <w:rPr>
          <w:b/>
          <w:color w:val="FF0000"/>
          <w:lang w:eastAsia="zh-CN"/>
        </w:rPr>
        <w:t xml:space="preserve">BEFORE submission to show which OneNote portfolio entries </w:t>
      </w:r>
      <w:r w:rsidR="00C03857">
        <w:rPr>
          <w:b/>
          <w:color w:val="FF0000"/>
          <w:lang w:eastAsia="zh-CN"/>
        </w:rPr>
        <w:t>the Marker should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5475"/>
        <w:gridCol w:w="1700"/>
        <w:gridCol w:w="650"/>
        <w:gridCol w:w="706"/>
        <w:gridCol w:w="589"/>
        <w:gridCol w:w="822"/>
      </w:tblGrid>
      <w:tr w:rsidR="007B6351" w:rsidRPr="00E06279" w14:paraId="3AF4855B" w14:textId="6EA6727A" w:rsidTr="00880E8A">
        <w:trPr>
          <w:trHeight w:val="63"/>
        </w:trPr>
        <w:tc>
          <w:tcPr>
            <w:tcW w:w="0" w:type="auto"/>
          </w:tcPr>
          <w:p w14:paraId="2FCDAC99" w14:textId="77777777" w:rsidR="007B6351" w:rsidRPr="0001574A" w:rsidRDefault="007B6351" w:rsidP="00AE5EB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  <w:hideMark/>
          </w:tcPr>
          <w:p w14:paraId="0063363D" w14:textId="77777777" w:rsidR="007B6351" w:rsidRPr="0001574A" w:rsidRDefault="007B6351" w:rsidP="00AE5EB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 xml:space="preserve">Cluster Standard or </w:t>
            </w:r>
          </w:p>
          <w:p w14:paraId="79246EAA" w14:textId="77777777" w:rsidR="007B6351" w:rsidRPr="0001574A" w:rsidRDefault="007B6351" w:rsidP="00AE5EB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>GPhC Standard 10 Outcome</w:t>
            </w:r>
          </w:p>
        </w:tc>
        <w:tc>
          <w:tcPr>
            <w:tcW w:w="1700" w:type="dxa"/>
            <w:vAlign w:val="center"/>
            <w:hideMark/>
          </w:tcPr>
          <w:p w14:paraId="05B66BEB" w14:textId="77777777" w:rsidR="007B6351" w:rsidRPr="0001574A" w:rsidRDefault="007B6351" w:rsidP="00AE5E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>Minimum level</w:t>
            </w:r>
          </w:p>
        </w:tc>
        <w:tc>
          <w:tcPr>
            <w:tcW w:w="2767" w:type="dxa"/>
            <w:gridSpan w:val="4"/>
            <w:vAlign w:val="center"/>
          </w:tcPr>
          <w:p w14:paraId="0282A916" w14:textId="6B5B9191" w:rsidR="007B6351" w:rsidRPr="0001574A" w:rsidRDefault="007B6351" w:rsidP="00AE5E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>Entry reference</w:t>
            </w:r>
          </w:p>
        </w:tc>
      </w:tr>
      <w:tr w:rsidR="00880E8A" w:rsidRPr="00310A46" w14:paraId="78B3D9E5" w14:textId="699D60B8" w:rsidTr="008447C6">
        <w:trPr>
          <w:trHeight w:val="500"/>
        </w:trPr>
        <w:tc>
          <w:tcPr>
            <w:tcW w:w="0" w:type="auto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51ACB9BE" w14:textId="77777777" w:rsidR="00880E8A" w:rsidRPr="0001574A" w:rsidRDefault="00880E8A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>Professionalism</w:t>
            </w:r>
          </w:p>
        </w:tc>
        <w:tc>
          <w:tcPr>
            <w:tcW w:w="9942" w:type="dxa"/>
            <w:gridSpan w:val="6"/>
            <w:shd w:val="clear" w:color="auto" w:fill="EAF1DD" w:themeFill="accent3" w:themeFillTint="33"/>
            <w:vAlign w:val="center"/>
          </w:tcPr>
          <w:p w14:paraId="559467BC" w14:textId="36120166" w:rsidR="00880E8A" w:rsidRPr="00880E8A" w:rsidRDefault="00880E8A" w:rsidP="00880E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0E8A">
              <w:rPr>
                <w:rFonts w:ascii="Calibri" w:hAnsi="Calibri"/>
                <w:b/>
                <w:sz w:val="20"/>
                <w:szCs w:val="20"/>
              </w:rPr>
              <w:t>Shows a professional approach to their studies, demonstrating respect for others and maintains appropriate records to evidence this</w:t>
            </w:r>
          </w:p>
        </w:tc>
      </w:tr>
      <w:tr w:rsidR="007B6351" w:rsidRPr="00310A46" w14:paraId="24456C63" w14:textId="395C6F90" w:rsidTr="008447C6">
        <w:trPr>
          <w:trHeight w:val="500"/>
        </w:trPr>
        <w:tc>
          <w:tcPr>
            <w:tcW w:w="0" w:type="auto"/>
            <w:vMerge/>
            <w:shd w:val="clear" w:color="auto" w:fill="EAF1DD" w:themeFill="accent3" w:themeFillTint="33"/>
            <w:textDirection w:val="btLr"/>
            <w:vAlign w:val="center"/>
          </w:tcPr>
          <w:p w14:paraId="26BB2ABE" w14:textId="77777777" w:rsidR="007B6351" w:rsidRPr="0001574A" w:rsidRDefault="007B6351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75637AEF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 xml:space="preserve">10.1c. Recognise personal health needs, consult and follow the advice of a suitably qualified professional, and protect patients or the public from any risk posed by personal health 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047020B5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Does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5CA37939" w14:textId="67AEEF40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066E65C3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5442AC73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2A30C01B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4172C315" w14:textId="2B4688A7" w:rsidTr="008447C6">
        <w:trPr>
          <w:trHeight w:val="50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165BDF25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5D8C455D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10.2.3.j. Take personal responsibility for health and safety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694DE017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6B9AD45B" w14:textId="3D1D5F5D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2DD18685" w14:textId="486F35C6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5A225FAD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4BF53506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2906707E" w14:textId="19001687" w:rsidTr="008447C6">
        <w:trPr>
          <w:trHeight w:val="50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6AB2CDA0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68875A86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10.2.5.a. Demonstrate the characteristics of a prospective professional pharmacist as set out in relevant codes of conduct and behaviour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2BA8B9FF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Does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02F43406" w14:textId="2AE048F4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6D7C691F" w14:textId="4D7BC8DC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58D9CB24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336CE95F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E8A" w:rsidRPr="00310A46" w14:paraId="7E8882CA" w14:textId="7441C16B" w:rsidTr="008447C6">
        <w:trPr>
          <w:trHeight w:val="500"/>
        </w:trPr>
        <w:tc>
          <w:tcPr>
            <w:tcW w:w="0" w:type="auto"/>
            <w:vMerge w:val="restart"/>
            <w:textDirection w:val="btLr"/>
            <w:vAlign w:val="center"/>
          </w:tcPr>
          <w:p w14:paraId="77166012" w14:textId="77777777" w:rsidR="00880E8A" w:rsidRPr="0001574A" w:rsidRDefault="00880E8A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1574A">
              <w:rPr>
                <w:rFonts w:ascii="Calibri" w:hAnsi="Calibri"/>
                <w:b/>
                <w:sz w:val="20"/>
                <w:szCs w:val="20"/>
              </w:rPr>
              <w:t>Self Management</w:t>
            </w:r>
            <w:proofErr w:type="spellEnd"/>
          </w:p>
        </w:tc>
        <w:tc>
          <w:tcPr>
            <w:tcW w:w="9942" w:type="dxa"/>
            <w:gridSpan w:val="6"/>
            <w:vAlign w:val="center"/>
          </w:tcPr>
          <w:p w14:paraId="19A612E5" w14:textId="4DF5F663" w:rsidR="00880E8A" w:rsidRPr="00880E8A" w:rsidRDefault="00880E8A" w:rsidP="00AE5E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0E8A">
              <w:rPr>
                <w:rFonts w:ascii="Calibri" w:hAnsi="Calibri"/>
                <w:b/>
                <w:sz w:val="20"/>
                <w:szCs w:val="20"/>
              </w:rPr>
              <w:t>Beginning to demonstrate ability to identify own development needs including identifying issues and seeking support to resolve these</w:t>
            </w:r>
          </w:p>
        </w:tc>
      </w:tr>
      <w:tr w:rsidR="001149BD" w:rsidRPr="00310A46" w14:paraId="4CE93A2F" w14:textId="132F99C2" w:rsidTr="008447C6">
        <w:trPr>
          <w:trHeight w:val="500"/>
        </w:trPr>
        <w:tc>
          <w:tcPr>
            <w:tcW w:w="0" w:type="auto"/>
            <w:vMerge/>
            <w:vAlign w:val="center"/>
          </w:tcPr>
          <w:p w14:paraId="560E6E20" w14:textId="77777777" w:rsidR="001149BD" w:rsidRPr="0001574A" w:rsidRDefault="001149BD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2A3AD73" w14:textId="77777777" w:rsidR="001149BD" w:rsidRPr="0001574A" w:rsidRDefault="001149BD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10.2.5.b. Reflect on personal and professional approaches to practice</w:t>
            </w:r>
          </w:p>
        </w:tc>
        <w:tc>
          <w:tcPr>
            <w:tcW w:w="1700" w:type="dxa"/>
            <w:vAlign w:val="center"/>
          </w:tcPr>
          <w:p w14:paraId="5C41D6DD" w14:textId="77777777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4DCBE11" w14:textId="1E173AB0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PPDP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</w:tcPr>
          <w:p w14:paraId="242A74A8" w14:textId="30FEBA34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other entry required</w:t>
            </w:r>
          </w:p>
        </w:tc>
      </w:tr>
      <w:tr w:rsidR="001149BD" w:rsidRPr="00310A46" w14:paraId="0B3CAC12" w14:textId="0BCA07F5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2A6A0AFF" w14:textId="77777777" w:rsidR="001149BD" w:rsidRPr="0001574A" w:rsidRDefault="001149BD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41349E05" w14:textId="77777777" w:rsidR="001149BD" w:rsidRPr="0001574A" w:rsidRDefault="001149BD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10.2.5.c. Create and implement a personal development plan</w:t>
            </w:r>
          </w:p>
        </w:tc>
        <w:tc>
          <w:tcPr>
            <w:tcW w:w="1700" w:type="dxa"/>
            <w:vAlign w:val="center"/>
          </w:tcPr>
          <w:p w14:paraId="1A9F074D" w14:textId="77777777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1E7D483" w14:textId="4FEF641D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PPDP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</w:tcPr>
          <w:p w14:paraId="609FFAF3" w14:textId="1776D0DF" w:rsidR="001149BD" w:rsidRPr="0001574A" w:rsidRDefault="001149BD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other entry required</w:t>
            </w:r>
          </w:p>
        </w:tc>
      </w:tr>
      <w:tr w:rsidR="007B6351" w:rsidRPr="00310A46" w14:paraId="22004AFD" w14:textId="746B17E9" w:rsidTr="008447C6">
        <w:trPr>
          <w:trHeight w:val="500"/>
        </w:trPr>
        <w:tc>
          <w:tcPr>
            <w:tcW w:w="0" w:type="auto"/>
            <w:vMerge/>
            <w:vAlign w:val="center"/>
          </w:tcPr>
          <w:p w14:paraId="31A1EF48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2C65653B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10.2.5.d. Review and reflect on evidence to monitor performance and revise professional development plan</w:t>
            </w:r>
          </w:p>
        </w:tc>
        <w:tc>
          <w:tcPr>
            <w:tcW w:w="1700" w:type="dxa"/>
            <w:vAlign w:val="center"/>
          </w:tcPr>
          <w:p w14:paraId="48E948FC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8A1C4C0" w14:textId="530FEC0F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105C9C6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61A8A78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4B814B77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E8A" w:rsidRPr="00310A46" w14:paraId="4F22200B" w14:textId="3A38FDF4" w:rsidTr="008447C6">
        <w:trPr>
          <w:trHeight w:val="500"/>
        </w:trPr>
        <w:tc>
          <w:tcPr>
            <w:tcW w:w="0" w:type="auto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04998A5" w14:textId="77777777" w:rsidR="00880E8A" w:rsidRPr="0001574A" w:rsidRDefault="00880E8A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Clin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 and Tech.</w:t>
            </w:r>
            <w:r w:rsidRPr="0001574A">
              <w:rPr>
                <w:rFonts w:ascii="Calibri" w:hAnsi="Calibri"/>
                <w:b/>
                <w:sz w:val="20"/>
                <w:szCs w:val="20"/>
              </w:rPr>
              <w:t xml:space="preserve"> Skills</w:t>
            </w:r>
          </w:p>
        </w:tc>
        <w:tc>
          <w:tcPr>
            <w:tcW w:w="9942" w:type="dxa"/>
            <w:gridSpan w:val="6"/>
            <w:shd w:val="clear" w:color="auto" w:fill="EAF1DD" w:themeFill="accent3" w:themeFillTint="33"/>
            <w:vAlign w:val="center"/>
          </w:tcPr>
          <w:p w14:paraId="37735ECB" w14:textId="293BD820" w:rsidR="00880E8A" w:rsidRPr="00880E8A" w:rsidRDefault="00880E8A" w:rsidP="00880E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0E8A">
              <w:rPr>
                <w:rFonts w:ascii="Calibri" w:hAnsi="Calibri"/>
                <w:b/>
                <w:sz w:val="20"/>
                <w:szCs w:val="20"/>
              </w:rPr>
              <w:t>Shows an appropriate degree of clinical and technical competence relevant to the early study of pharmacy</w:t>
            </w:r>
          </w:p>
        </w:tc>
      </w:tr>
      <w:tr w:rsidR="007B6351" w:rsidRPr="00310A46" w14:paraId="2FE07C95" w14:textId="600873D3" w:rsidTr="008447C6">
        <w:trPr>
          <w:trHeight w:val="57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6B3430C4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4C3FC930" w14:textId="77777777" w:rsidR="007B6351" w:rsidRPr="0001574A" w:rsidRDefault="007B6351" w:rsidP="00AE5EBD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10.1d. Apply the principles of clinical governance in practice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46160530" w14:textId="77777777" w:rsidR="007B6351" w:rsidRPr="0001574A" w:rsidRDefault="007B6351" w:rsidP="00AE5EBD">
            <w:pPr>
              <w:jc w:val="center"/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55D1D89B" w14:textId="63FB7EB2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6E6F87CD" w14:textId="7987A615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47B9A6FA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3F505CF0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3EBE0455" w14:textId="090A43A0" w:rsidTr="008447C6">
        <w:trPr>
          <w:trHeight w:val="50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52183852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0635739D" w14:textId="77777777" w:rsidR="007B6351" w:rsidRPr="0001574A" w:rsidRDefault="007B6351" w:rsidP="00AE5EBD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10.2.3.l. Ensure the application of appropriate infection control measures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4BA10EFF" w14:textId="77777777" w:rsidR="007B6351" w:rsidRPr="0001574A" w:rsidRDefault="007B6351" w:rsidP="00AE5EBD">
            <w:pPr>
              <w:jc w:val="center"/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7CC938FB" w14:textId="4238514C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4E9BE80C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4E21FFBB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69D0FBD5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55DFC231" w14:textId="115A08C0" w:rsidTr="008447C6">
        <w:trPr>
          <w:trHeight w:val="50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1AB90A0C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47C327AE" w14:textId="77777777" w:rsidR="007B6351" w:rsidRPr="0001574A" w:rsidRDefault="007B6351" w:rsidP="00AE5EBD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10.2.3.n. Identify, report and prevent errors and unsafe practice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24D61654" w14:textId="77777777" w:rsidR="007B6351" w:rsidRPr="0001574A" w:rsidRDefault="007B6351" w:rsidP="00AE5EBD">
            <w:pPr>
              <w:jc w:val="center"/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44235F5E" w14:textId="0F5D542A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1C0E8499" w14:textId="0593BA43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7401A730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460E7695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05487B67" w14:textId="33E7FAE3" w:rsidTr="008447C6">
        <w:trPr>
          <w:trHeight w:val="57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14:paraId="0429AE0B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4E06801C" w14:textId="77777777" w:rsidR="007B6351" w:rsidRPr="0001574A" w:rsidRDefault="007B6351" w:rsidP="00AE5EBD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10.2.5.e. Participate in audit and in implementing recommendations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6A6DA123" w14:textId="77777777" w:rsidR="007B6351" w:rsidRPr="0001574A" w:rsidRDefault="007B6351" w:rsidP="00AE5EBD">
            <w:pPr>
              <w:jc w:val="center"/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0ACBBC4C" w14:textId="0A728F1A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45035765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2C3CA8D7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65909840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E8A" w:rsidRPr="00310A46" w14:paraId="0DDA940E" w14:textId="772DBB85" w:rsidTr="008447C6">
        <w:trPr>
          <w:trHeight w:val="57"/>
        </w:trPr>
        <w:tc>
          <w:tcPr>
            <w:tcW w:w="0" w:type="auto"/>
            <w:vMerge w:val="restart"/>
            <w:textDirection w:val="btLr"/>
            <w:vAlign w:val="center"/>
          </w:tcPr>
          <w:p w14:paraId="48B2D018" w14:textId="77777777" w:rsidR="00880E8A" w:rsidRPr="0001574A" w:rsidRDefault="00880E8A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574A">
              <w:rPr>
                <w:rFonts w:ascii="Calibri" w:hAnsi="Calibri"/>
                <w:b/>
                <w:sz w:val="20"/>
                <w:szCs w:val="20"/>
              </w:rPr>
              <w:t>Working with others</w:t>
            </w:r>
          </w:p>
        </w:tc>
        <w:tc>
          <w:tcPr>
            <w:tcW w:w="9942" w:type="dxa"/>
            <w:gridSpan w:val="6"/>
            <w:vAlign w:val="center"/>
          </w:tcPr>
          <w:p w14:paraId="307FC937" w14:textId="39241CD7" w:rsidR="00880E8A" w:rsidRPr="00880E8A" w:rsidRDefault="00880E8A" w:rsidP="00880E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0E8A">
              <w:rPr>
                <w:rFonts w:ascii="Calibri" w:hAnsi="Calibri"/>
                <w:b/>
                <w:sz w:val="20"/>
                <w:szCs w:val="20"/>
              </w:rPr>
              <w:t>Shows an ability to work with others to achieve group goals, including demonstrating interpersonal communication and team working skills</w:t>
            </w:r>
          </w:p>
        </w:tc>
      </w:tr>
      <w:tr w:rsidR="007B6351" w:rsidRPr="00310A46" w14:paraId="43A19EA9" w14:textId="31570C09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156E99C8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4F0E5D14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10.1f. Contribute to the education and training of other members of the team, including peer review and assessment</w:t>
            </w:r>
          </w:p>
        </w:tc>
        <w:tc>
          <w:tcPr>
            <w:tcW w:w="1700" w:type="dxa"/>
            <w:vAlign w:val="center"/>
          </w:tcPr>
          <w:p w14:paraId="7515B6C8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D1213C9" w14:textId="5636FDE4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98DED0C" w14:textId="4E71FE6F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4CBB5D4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737592ED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27863E86" w14:textId="00929041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2A50861F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6E362D19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10.1g. Contribute to the development of other members of the team through coaching and feedback</w:t>
            </w:r>
          </w:p>
        </w:tc>
        <w:tc>
          <w:tcPr>
            <w:tcW w:w="1700" w:type="dxa"/>
            <w:vAlign w:val="center"/>
          </w:tcPr>
          <w:p w14:paraId="2F6D101E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6102871" w14:textId="023BB122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4EC2CDA" w14:textId="16B6EA00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63816AB4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11B4AE5C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4FDED39F" w14:textId="5B91C15C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64196C6D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3E6171F5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10.1h. Engage in multidisciplinary team working</w:t>
            </w:r>
          </w:p>
        </w:tc>
        <w:tc>
          <w:tcPr>
            <w:tcW w:w="1700" w:type="dxa"/>
            <w:vAlign w:val="center"/>
          </w:tcPr>
          <w:p w14:paraId="3B5D8E1C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F21944D" w14:textId="4707227E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643166E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26C0463D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01B3C5C6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667B52CE" w14:textId="68B6E28B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326951E8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D77EE47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10.2.3.k. Work effectively within teams to ensure that safe and effective systems are being followed</w:t>
            </w:r>
          </w:p>
        </w:tc>
        <w:tc>
          <w:tcPr>
            <w:tcW w:w="1700" w:type="dxa"/>
            <w:vAlign w:val="center"/>
          </w:tcPr>
          <w:p w14:paraId="4CFCC7B9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886EB50" w14:textId="1363023B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AFE0D25" w14:textId="77C31E01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F4AF6F1" w14:textId="39709078" w:rsidR="007B6351" w:rsidRPr="0001574A" w:rsidRDefault="007B6351" w:rsidP="002C24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4B1DCF61" w14:textId="77777777" w:rsidR="007B6351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3EA38638" w14:textId="51A9A7C2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2424988E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2AFD52C2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10.2.3.m. Supervise others involved in service delivery</w:t>
            </w:r>
          </w:p>
        </w:tc>
        <w:tc>
          <w:tcPr>
            <w:tcW w:w="1700" w:type="dxa"/>
            <w:vAlign w:val="center"/>
          </w:tcPr>
          <w:p w14:paraId="535CA7C7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49D6C30" w14:textId="58593A45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64C40AF" w14:textId="2F46A7FD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65A4BD8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7495B06A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28EF967E" w14:textId="2D9DC4C6" w:rsidTr="008447C6">
        <w:trPr>
          <w:trHeight w:val="773"/>
        </w:trPr>
        <w:tc>
          <w:tcPr>
            <w:tcW w:w="0" w:type="auto"/>
            <w:vMerge/>
            <w:vAlign w:val="center"/>
          </w:tcPr>
          <w:p w14:paraId="2260E811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7AB38B52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10.2.4.e. Support the patient in choosing an option by listening and responding to their concerns and respecting their decisions</w:t>
            </w:r>
          </w:p>
        </w:tc>
        <w:tc>
          <w:tcPr>
            <w:tcW w:w="1700" w:type="dxa"/>
            <w:vAlign w:val="center"/>
          </w:tcPr>
          <w:p w14:paraId="54F4BD00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C039EB6" w14:textId="6793F05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1EC93AB" w14:textId="721D42AE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2BE9E203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92B9EC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70F8EFD1" w14:textId="4FF34BFB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0A6D333F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A53B8B4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10.2.4.f. Conclude consultation to ensure a satisfactory outcome</w:t>
            </w:r>
          </w:p>
        </w:tc>
        <w:tc>
          <w:tcPr>
            <w:tcW w:w="1700" w:type="dxa"/>
            <w:vAlign w:val="center"/>
          </w:tcPr>
          <w:p w14:paraId="18E18971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 how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F62626F" w14:textId="31781F6F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C670083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368B604E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43B6AD55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14DFF90B" w14:textId="522464DA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19152B5A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5C2CCA13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10.2.5.f. Contribute to identifying the learning and development needs of team members</w:t>
            </w:r>
          </w:p>
        </w:tc>
        <w:tc>
          <w:tcPr>
            <w:tcW w:w="1700" w:type="dxa"/>
            <w:vAlign w:val="center"/>
          </w:tcPr>
          <w:p w14:paraId="3D512573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D1691DA" w14:textId="685AB964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5E659AD" w14:textId="45D36A9F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10AF087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593DEA44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351" w:rsidRPr="00310A46" w14:paraId="6AD7B564" w14:textId="37512233" w:rsidTr="008447C6">
        <w:trPr>
          <w:trHeight w:val="57"/>
        </w:trPr>
        <w:tc>
          <w:tcPr>
            <w:tcW w:w="0" w:type="auto"/>
            <w:vMerge/>
            <w:vAlign w:val="center"/>
          </w:tcPr>
          <w:p w14:paraId="6F61D13E" w14:textId="77777777" w:rsidR="007B6351" w:rsidRPr="0001574A" w:rsidRDefault="007B6351" w:rsidP="008447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6A524D9" w14:textId="77777777" w:rsidR="007B6351" w:rsidRPr="0001574A" w:rsidRDefault="007B6351" w:rsidP="00AE5EBD">
            <w:pPr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10.2.5.g. Contribute to the development and support of individuals and teams</w:t>
            </w:r>
          </w:p>
        </w:tc>
        <w:tc>
          <w:tcPr>
            <w:tcW w:w="1700" w:type="dxa"/>
            <w:vAlign w:val="center"/>
          </w:tcPr>
          <w:p w14:paraId="58834CE8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1574A">
              <w:rPr>
                <w:rFonts w:ascii="Calibri" w:hAnsi="Calibri"/>
                <w:sz w:val="20"/>
                <w:szCs w:val="20"/>
              </w:rPr>
              <w:t>Knows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02A4356" w14:textId="7B8729E2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0661907" w14:textId="696D4135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57DAF2C4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</w:tcPr>
          <w:p w14:paraId="3E99BCCB" w14:textId="77777777" w:rsidR="007B6351" w:rsidRPr="0001574A" w:rsidRDefault="007B6351" w:rsidP="00AE5E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3857" w:rsidRPr="00310A46" w14:paraId="165E7433" w14:textId="77777777" w:rsidTr="008447C6">
        <w:trPr>
          <w:cantSplit/>
          <w:trHeight w:val="1134"/>
        </w:trPr>
        <w:tc>
          <w:tcPr>
            <w:tcW w:w="0" w:type="auto"/>
            <w:shd w:val="clear" w:color="auto" w:fill="EAF1DD" w:themeFill="accent3" w:themeFillTint="33"/>
            <w:textDirection w:val="btLr"/>
            <w:vAlign w:val="center"/>
          </w:tcPr>
          <w:p w14:paraId="7A1506F3" w14:textId="78B9A19D" w:rsidR="00B31A4F" w:rsidRPr="0001574A" w:rsidRDefault="00B31A4F" w:rsidP="008447C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FTP</w:t>
            </w:r>
          </w:p>
        </w:tc>
        <w:tc>
          <w:tcPr>
            <w:tcW w:w="5475" w:type="dxa"/>
            <w:shd w:val="clear" w:color="auto" w:fill="EAF1DD" w:themeFill="accent3" w:themeFillTint="33"/>
            <w:vAlign w:val="center"/>
          </w:tcPr>
          <w:p w14:paraId="349CA91C" w14:textId="43A47F77" w:rsidR="003A2D1A" w:rsidRDefault="00B31A4F" w:rsidP="003A2D1A">
            <w:pPr>
              <w:rPr>
                <w:rFonts w:ascii="Calibri" w:hAnsi="Calibri"/>
                <w:sz w:val="20"/>
                <w:szCs w:val="20"/>
              </w:rPr>
            </w:pPr>
            <w:r w:rsidRPr="00C03857">
              <w:rPr>
                <w:rFonts w:ascii="Calibri" w:hAnsi="Calibri"/>
                <w:sz w:val="20"/>
                <w:szCs w:val="20"/>
              </w:rPr>
              <w:t xml:space="preserve">10z Fitness to practice activities completed and </w:t>
            </w:r>
            <w:r w:rsidR="003A2D1A">
              <w:rPr>
                <w:rFonts w:ascii="Calibri" w:hAnsi="Calibri"/>
                <w:sz w:val="20"/>
                <w:szCs w:val="20"/>
              </w:rPr>
              <w:t>documented.</w:t>
            </w:r>
          </w:p>
          <w:p w14:paraId="13B8823B" w14:textId="122B4116" w:rsidR="00B31A4F" w:rsidRPr="0001574A" w:rsidRDefault="00C03857" w:rsidP="00DA580B">
            <w:pPr>
              <w:rPr>
                <w:rFonts w:ascii="Calibri" w:hAnsi="Calibri"/>
                <w:sz w:val="20"/>
                <w:szCs w:val="20"/>
              </w:rPr>
            </w:pPr>
            <w:r w:rsidRPr="008447C6">
              <w:rPr>
                <w:rFonts w:ascii="Calibri" w:hAnsi="Calibri"/>
                <w:b/>
                <w:sz w:val="20"/>
                <w:szCs w:val="20"/>
              </w:rPr>
              <w:t xml:space="preserve">Minimum of FTP certificate and </w:t>
            </w:r>
            <w:r w:rsidR="00DA580B">
              <w:rPr>
                <w:rFonts w:ascii="Calibri" w:hAnsi="Calibri"/>
                <w:b/>
                <w:sz w:val="20"/>
                <w:szCs w:val="20"/>
              </w:rPr>
              <w:t xml:space="preserve">laboratory Health and Safety </w:t>
            </w:r>
            <w:r w:rsidR="00941F41">
              <w:rPr>
                <w:rFonts w:ascii="Calibri" w:hAnsi="Calibri"/>
                <w:b/>
                <w:sz w:val="20"/>
                <w:szCs w:val="20"/>
              </w:rPr>
              <w:t>statement</w:t>
            </w:r>
            <w:r w:rsidRPr="00B3093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8447C6">
              <w:rPr>
                <w:rFonts w:ascii="Calibri" w:hAnsi="Calibri"/>
                <w:b/>
                <w:sz w:val="20"/>
                <w:szCs w:val="20"/>
              </w:rPr>
              <w:t>PLUS</w:t>
            </w:r>
            <w:r w:rsidRPr="00C0385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730C">
              <w:rPr>
                <w:rFonts w:ascii="Calibri" w:hAnsi="Calibri"/>
                <w:sz w:val="20"/>
                <w:szCs w:val="20"/>
              </w:rPr>
              <w:t>at least three</w:t>
            </w:r>
            <w:r w:rsidRPr="00C03857">
              <w:rPr>
                <w:rFonts w:ascii="Calibri" w:hAnsi="Calibri"/>
                <w:sz w:val="20"/>
                <w:szCs w:val="20"/>
              </w:rPr>
              <w:t xml:space="preserve"> of: Community Placement attendance; Hospital Placement attendance; Integrated Learning Day attendance; </w:t>
            </w:r>
            <w:r w:rsidR="00CB5664" w:rsidRPr="00CB5664">
              <w:rPr>
                <w:rFonts w:ascii="Calibri" w:hAnsi="Calibri"/>
                <w:sz w:val="20"/>
                <w:szCs w:val="20"/>
              </w:rPr>
              <w:t>Student-Patient Engagement</w:t>
            </w:r>
            <w:r w:rsidR="00CB566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A2D1A">
              <w:rPr>
                <w:rFonts w:ascii="Calibri" w:hAnsi="Calibri"/>
                <w:sz w:val="20"/>
                <w:szCs w:val="20"/>
              </w:rPr>
              <w:t>Certificate</w:t>
            </w:r>
            <w:r w:rsidR="00FA730C">
              <w:rPr>
                <w:rFonts w:ascii="Calibri" w:hAnsi="Calibri"/>
                <w:sz w:val="20"/>
                <w:szCs w:val="20"/>
              </w:rPr>
              <w:t>; Placement Declaration</w:t>
            </w:r>
            <w:r w:rsidR="00DA580B">
              <w:rPr>
                <w:rFonts w:ascii="Calibri" w:hAnsi="Calibri"/>
                <w:sz w:val="20"/>
                <w:szCs w:val="20"/>
              </w:rPr>
              <w:t>. Take photos of relevant documents to use as evidence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2868BEEB" w14:textId="18ADC056" w:rsidR="00B31A4F" w:rsidRPr="0001574A" w:rsidRDefault="00B31A4F" w:rsidP="00B31A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Make a OneNote entry and include evidence</w:t>
            </w:r>
          </w:p>
        </w:tc>
        <w:tc>
          <w:tcPr>
            <w:tcW w:w="650" w:type="dxa"/>
            <w:shd w:val="clear" w:color="auto" w:fill="EAF1DD" w:themeFill="accent3" w:themeFillTint="33"/>
            <w:vAlign w:val="center"/>
          </w:tcPr>
          <w:p w14:paraId="5570FAA9" w14:textId="0B5ECD46" w:rsidR="00B31A4F" w:rsidRDefault="00B31A4F" w:rsidP="00B31A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AF1DD" w:themeFill="accent3" w:themeFillTint="33"/>
            <w:vAlign w:val="center"/>
          </w:tcPr>
          <w:p w14:paraId="6A4D158F" w14:textId="77777777" w:rsidR="00B31A4F" w:rsidRPr="0001574A" w:rsidRDefault="00B31A4F" w:rsidP="00B31A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EAF1DD" w:themeFill="accent3" w:themeFillTint="33"/>
            <w:vAlign w:val="center"/>
          </w:tcPr>
          <w:p w14:paraId="2A410BEE" w14:textId="77777777" w:rsidR="00B31A4F" w:rsidRPr="0001574A" w:rsidRDefault="00B31A4F" w:rsidP="00B31A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EAF1DD" w:themeFill="accent3" w:themeFillTint="33"/>
          </w:tcPr>
          <w:p w14:paraId="1C738267" w14:textId="77777777" w:rsidR="00B31A4F" w:rsidRPr="0001574A" w:rsidRDefault="00B31A4F" w:rsidP="00B31A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00E113" w14:textId="2D274DF4" w:rsidR="000B69DB" w:rsidRDefault="000B69DB" w:rsidP="00C518EB">
      <w:pPr>
        <w:pStyle w:val="Default"/>
        <w:rPr>
          <w:rFonts w:ascii="Arial" w:hAnsi="Arial" w:cs="Arial"/>
          <w:color w:val="221F1F"/>
          <w:sz w:val="22"/>
          <w:szCs w:val="22"/>
        </w:rPr>
      </w:pPr>
    </w:p>
    <w:sectPr w:rsidR="000B69DB" w:rsidSect="00AE5053">
      <w:headerReference w:type="default" r:id="rId11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1103" w14:textId="77777777" w:rsidR="000874B6" w:rsidRDefault="000874B6" w:rsidP="00F30603">
      <w:r>
        <w:separator/>
      </w:r>
    </w:p>
  </w:endnote>
  <w:endnote w:type="continuationSeparator" w:id="0">
    <w:p w14:paraId="7782C118" w14:textId="77777777" w:rsidR="000874B6" w:rsidRDefault="000874B6" w:rsidP="00F3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80AA" w14:textId="77777777" w:rsidR="00986D73" w:rsidRDefault="00986D73" w:rsidP="00986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D64B0" w14:textId="77777777" w:rsidR="00986D73" w:rsidRDefault="00986D73" w:rsidP="000E25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A500" w14:textId="15D9B8F3" w:rsidR="00986D73" w:rsidRPr="000E253E" w:rsidRDefault="00986D73" w:rsidP="00986D73">
    <w:pPr>
      <w:pStyle w:val="Footer"/>
      <w:framePr w:wrap="around" w:vAnchor="text" w:hAnchor="margin" w:xAlign="right" w:y="1"/>
      <w:rPr>
        <w:rStyle w:val="PageNumber"/>
      </w:rPr>
    </w:pPr>
    <w:r w:rsidRPr="000E253E">
      <w:rPr>
        <w:rStyle w:val="PageNumber"/>
        <w:rFonts w:cs="Times New Roman"/>
      </w:rPr>
      <w:t xml:space="preserve">Page </w:t>
    </w:r>
    <w:r w:rsidRPr="000E253E">
      <w:rPr>
        <w:rStyle w:val="PageNumber"/>
        <w:rFonts w:cs="Times New Roman"/>
      </w:rPr>
      <w:fldChar w:fldCharType="begin"/>
    </w:r>
    <w:r w:rsidRPr="000E253E">
      <w:rPr>
        <w:rStyle w:val="PageNumber"/>
        <w:rFonts w:cs="Times New Roman"/>
      </w:rPr>
      <w:instrText xml:space="preserve"> PAGE </w:instrText>
    </w:r>
    <w:r w:rsidRPr="000E253E">
      <w:rPr>
        <w:rStyle w:val="PageNumber"/>
        <w:rFonts w:cs="Times New Roman"/>
      </w:rPr>
      <w:fldChar w:fldCharType="separate"/>
    </w:r>
    <w:r w:rsidR="00E81B82">
      <w:rPr>
        <w:rStyle w:val="PageNumber"/>
        <w:rFonts w:cs="Times New Roman"/>
      </w:rPr>
      <w:t>1</w:t>
    </w:r>
    <w:r w:rsidRPr="000E253E">
      <w:rPr>
        <w:rStyle w:val="PageNumber"/>
        <w:rFonts w:cs="Times New Roman"/>
      </w:rPr>
      <w:fldChar w:fldCharType="end"/>
    </w:r>
    <w:r w:rsidRPr="000E253E">
      <w:rPr>
        <w:rStyle w:val="PageNumber"/>
        <w:rFonts w:cs="Times New Roman"/>
      </w:rPr>
      <w:t xml:space="preserve"> of </w:t>
    </w:r>
    <w:r w:rsidRPr="000E253E">
      <w:rPr>
        <w:rStyle w:val="PageNumber"/>
        <w:rFonts w:cs="Times New Roman"/>
      </w:rPr>
      <w:fldChar w:fldCharType="begin"/>
    </w:r>
    <w:r w:rsidRPr="000E253E">
      <w:rPr>
        <w:rStyle w:val="PageNumber"/>
        <w:rFonts w:cs="Times New Roman"/>
      </w:rPr>
      <w:instrText xml:space="preserve"> NUMPAGES </w:instrText>
    </w:r>
    <w:r w:rsidRPr="000E253E">
      <w:rPr>
        <w:rStyle w:val="PageNumber"/>
        <w:rFonts w:cs="Times New Roman"/>
      </w:rPr>
      <w:fldChar w:fldCharType="separate"/>
    </w:r>
    <w:r w:rsidR="00E81B82">
      <w:rPr>
        <w:rStyle w:val="PageNumber"/>
        <w:rFonts w:cs="Times New Roman"/>
      </w:rPr>
      <w:t>4</w:t>
    </w:r>
    <w:r w:rsidRPr="000E253E">
      <w:rPr>
        <w:rStyle w:val="PageNumber"/>
        <w:rFonts w:cs="Times New Roman"/>
      </w:rPr>
      <w:fldChar w:fldCharType="end"/>
    </w:r>
  </w:p>
  <w:p w14:paraId="45626641" w14:textId="20C0FD44" w:rsidR="00986D73" w:rsidRDefault="00F95FDC" w:rsidP="000E253E">
    <w:pPr>
      <w:pStyle w:val="Footer"/>
      <w:ind w:right="360"/>
    </w:pP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t>v0618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9D24" w14:textId="77777777" w:rsidR="000874B6" w:rsidRDefault="000874B6" w:rsidP="00F30603">
      <w:r>
        <w:separator/>
      </w:r>
    </w:p>
  </w:footnote>
  <w:footnote w:type="continuationSeparator" w:id="0">
    <w:p w14:paraId="63EDEEF1" w14:textId="77777777" w:rsidR="000874B6" w:rsidRDefault="000874B6" w:rsidP="00F3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96E3" w14:textId="77777777" w:rsidR="00986D73" w:rsidRDefault="00986D73" w:rsidP="00F30603">
    <w:pPr>
      <w:pStyle w:val="Header"/>
    </w:pPr>
    <w:r w:rsidRPr="0057719D">
      <w:rPr>
        <w:color w:val="201A13"/>
        <w:sz w:val="23"/>
        <w:szCs w:val="23"/>
      </w:rPr>
      <mc:AlternateContent>
        <mc:Choice Requires="wps">
          <w:drawing>
            <wp:anchor distT="91440" distB="91440" distL="114300" distR="114300" simplePos="0" relativeHeight="251668480" behindDoc="1" locked="0" layoutInCell="0" allowOverlap="1" wp14:anchorId="75509C43" wp14:editId="20F3B3E3">
              <wp:simplePos x="0" y="0"/>
              <wp:positionH relativeFrom="page">
                <wp:posOffset>6972299</wp:posOffset>
              </wp:positionH>
              <wp:positionV relativeFrom="margin">
                <wp:posOffset>-257810</wp:posOffset>
              </wp:positionV>
              <wp:extent cx="356235" cy="5515610"/>
              <wp:effectExtent l="25400" t="25400" r="100965" b="97790"/>
              <wp:wrapNone/>
              <wp:docPr id="699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6235" cy="55156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extLst/>
                    </wps:spPr>
                    <wps:txbx>
                      <w:txbxContent>
                        <w:p w14:paraId="0ACBEE63" w14:textId="704EFAAD" w:rsidR="00986D73" w:rsidRPr="005B775D" w:rsidRDefault="00986D73" w:rsidP="00785542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B775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MPharm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Personal and professional development plan</w:t>
                          </w:r>
                        </w:p>
                      </w:txbxContent>
                    </wps:txbx>
                    <wps:bodyPr rot="0" vert="eaVert" wrap="square" lIns="0" tIns="274320" rIns="0" bIns="2743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09C43" id="Rectangle 397" o:spid="_x0000_s1026" style="position:absolute;left:0;text-align:left;margin-left:549pt;margin-top:-20.3pt;width:28.05pt;height:434.3pt;flip:x;z-index:-2516480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" o:allowincell="f" fillcolor="#76923c [2406]" stroked="f">
              <v:shadow on="t" color="black" opacity="26214f" origin="-.5,-.5" offset=".74836mm,.74836mm"/>
              <v:textbox style="layout-flow:vertical-ideographic" inset="0,21.6pt,0,21.6pt">
                <w:txbxContent>
                  <w:p w14:paraId="0ACBEE63" w14:textId="704EFAAD" w:rsidR="00986D73" w:rsidRPr="005B775D" w:rsidRDefault="00986D73" w:rsidP="00785542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5B775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MPharm 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Personal and professional development plan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61CBE04F" wp14:editId="6569115C">
              <wp:simplePos x="0" y="0"/>
              <wp:positionH relativeFrom="column">
                <wp:posOffset>-457200</wp:posOffset>
              </wp:positionH>
              <wp:positionV relativeFrom="paragraph">
                <wp:posOffset>-187325</wp:posOffset>
              </wp:positionV>
              <wp:extent cx="3202305" cy="977900"/>
              <wp:effectExtent l="0" t="0" r="0" b="1270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BD087" w14:textId="77777777" w:rsidR="00986D73" w:rsidRDefault="00986D73" w:rsidP="00473C02">
                          <w:pPr>
                            <w:pStyle w:val="JMULogoText"/>
                          </w:pPr>
                        </w:p>
                        <w:p w14:paraId="3FEB966C" w14:textId="77777777" w:rsidR="00986D73" w:rsidRPr="0033277A" w:rsidRDefault="00986D73" w:rsidP="00473C02">
                          <w:pPr>
                            <w:pStyle w:val="JMULogoText"/>
                          </w:pPr>
                        </w:p>
                        <w:p w14:paraId="4BF67CBC" w14:textId="77777777" w:rsidR="00986D73" w:rsidRPr="009120CD" w:rsidRDefault="00986D73" w:rsidP="00473C02">
                          <w:pPr>
                            <w:pStyle w:val="JMULogoTex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BE0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6pt;margin-top:-14.75pt;width:252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" stroked="f">
              <v:textbox inset="0,0,0,0">
                <w:txbxContent>
                  <w:p w14:paraId="242BD087" w14:textId="77777777" w:rsidR="00986D73" w:rsidRDefault="00986D73" w:rsidP="00473C02">
                    <w:pPr>
                      <w:pStyle w:val="JMULogoText"/>
                    </w:pPr>
                  </w:p>
                  <w:p w14:paraId="3FEB966C" w14:textId="77777777" w:rsidR="00986D73" w:rsidRPr="0033277A" w:rsidRDefault="00986D73" w:rsidP="00473C02">
                    <w:pPr>
                      <w:pStyle w:val="JMULogoText"/>
                    </w:pPr>
                  </w:p>
                  <w:p w14:paraId="4BF67CBC" w14:textId="77777777" w:rsidR="00986D73" w:rsidRPr="009120CD" w:rsidRDefault="00986D73" w:rsidP="00473C02">
                    <w:pPr>
                      <w:pStyle w:val="JMULogoTex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D7AF" w14:textId="77777777" w:rsidR="00C03E4D" w:rsidRDefault="00E81B82" w:rsidP="00F30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6DD"/>
    <w:multiLevelType w:val="hybridMultilevel"/>
    <w:tmpl w:val="5D0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E78"/>
    <w:multiLevelType w:val="hybridMultilevel"/>
    <w:tmpl w:val="2FC0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154D"/>
    <w:multiLevelType w:val="hybridMultilevel"/>
    <w:tmpl w:val="B03A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2B5B"/>
    <w:multiLevelType w:val="hybridMultilevel"/>
    <w:tmpl w:val="087C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43E"/>
    <w:multiLevelType w:val="hybridMultilevel"/>
    <w:tmpl w:val="B9CC567C"/>
    <w:lvl w:ilvl="0" w:tplc="45F4F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5949"/>
    <w:multiLevelType w:val="hybridMultilevel"/>
    <w:tmpl w:val="2E8893E4"/>
    <w:lvl w:ilvl="0" w:tplc="45F4F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050CF"/>
    <w:multiLevelType w:val="hybridMultilevel"/>
    <w:tmpl w:val="A46C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DC"/>
    <w:rsid w:val="00026810"/>
    <w:rsid w:val="000354E1"/>
    <w:rsid w:val="00066886"/>
    <w:rsid w:val="00070111"/>
    <w:rsid w:val="000874B6"/>
    <w:rsid w:val="000A1423"/>
    <w:rsid w:val="000A34E7"/>
    <w:rsid w:val="000A6A15"/>
    <w:rsid w:val="000B69DB"/>
    <w:rsid w:val="000E253E"/>
    <w:rsid w:val="000E2B6E"/>
    <w:rsid w:val="000F3588"/>
    <w:rsid w:val="00113C1D"/>
    <w:rsid w:val="001149BD"/>
    <w:rsid w:val="001219A2"/>
    <w:rsid w:val="00137F22"/>
    <w:rsid w:val="001411C3"/>
    <w:rsid w:val="001616FC"/>
    <w:rsid w:val="00171D6E"/>
    <w:rsid w:val="001B5B86"/>
    <w:rsid w:val="001D0142"/>
    <w:rsid w:val="0021145F"/>
    <w:rsid w:val="002352CA"/>
    <w:rsid w:val="00242FE4"/>
    <w:rsid w:val="00245CC0"/>
    <w:rsid w:val="00247AD4"/>
    <w:rsid w:val="00262BDA"/>
    <w:rsid w:val="0026671F"/>
    <w:rsid w:val="002744BB"/>
    <w:rsid w:val="00295ABA"/>
    <w:rsid w:val="002A7FDE"/>
    <w:rsid w:val="002C24B4"/>
    <w:rsid w:val="002F5446"/>
    <w:rsid w:val="00315000"/>
    <w:rsid w:val="0033000C"/>
    <w:rsid w:val="0033277A"/>
    <w:rsid w:val="00335ECF"/>
    <w:rsid w:val="00350BC9"/>
    <w:rsid w:val="00356470"/>
    <w:rsid w:val="00375213"/>
    <w:rsid w:val="003A2D1A"/>
    <w:rsid w:val="003B4922"/>
    <w:rsid w:val="003B5035"/>
    <w:rsid w:val="003C427A"/>
    <w:rsid w:val="00404554"/>
    <w:rsid w:val="00406C4D"/>
    <w:rsid w:val="00416961"/>
    <w:rsid w:val="00445317"/>
    <w:rsid w:val="004513AC"/>
    <w:rsid w:val="00454C2C"/>
    <w:rsid w:val="00473C02"/>
    <w:rsid w:val="004851B3"/>
    <w:rsid w:val="004B3B92"/>
    <w:rsid w:val="004E78D5"/>
    <w:rsid w:val="004F28CF"/>
    <w:rsid w:val="005044AD"/>
    <w:rsid w:val="005128D6"/>
    <w:rsid w:val="005B6330"/>
    <w:rsid w:val="005C5676"/>
    <w:rsid w:val="005C6FCC"/>
    <w:rsid w:val="005E6942"/>
    <w:rsid w:val="00604C94"/>
    <w:rsid w:val="00606AD9"/>
    <w:rsid w:val="0063212C"/>
    <w:rsid w:val="00635A52"/>
    <w:rsid w:val="00673E10"/>
    <w:rsid w:val="00681B3A"/>
    <w:rsid w:val="00697CF9"/>
    <w:rsid w:val="006E1A20"/>
    <w:rsid w:val="006E77A7"/>
    <w:rsid w:val="0070275A"/>
    <w:rsid w:val="00711DAA"/>
    <w:rsid w:val="0072293E"/>
    <w:rsid w:val="0072744D"/>
    <w:rsid w:val="007401E8"/>
    <w:rsid w:val="00742E43"/>
    <w:rsid w:val="00762882"/>
    <w:rsid w:val="007820F2"/>
    <w:rsid w:val="00785542"/>
    <w:rsid w:val="00797468"/>
    <w:rsid w:val="007B501D"/>
    <w:rsid w:val="007B6351"/>
    <w:rsid w:val="007B7D14"/>
    <w:rsid w:val="007E74AC"/>
    <w:rsid w:val="0081739C"/>
    <w:rsid w:val="00827741"/>
    <w:rsid w:val="008309E2"/>
    <w:rsid w:val="00831E40"/>
    <w:rsid w:val="008447C6"/>
    <w:rsid w:val="008569F2"/>
    <w:rsid w:val="0086224B"/>
    <w:rsid w:val="00872E86"/>
    <w:rsid w:val="00880E8A"/>
    <w:rsid w:val="00894840"/>
    <w:rsid w:val="008A458C"/>
    <w:rsid w:val="008B149C"/>
    <w:rsid w:val="008B3F71"/>
    <w:rsid w:val="008B4185"/>
    <w:rsid w:val="008D3D25"/>
    <w:rsid w:val="009120CD"/>
    <w:rsid w:val="009209DC"/>
    <w:rsid w:val="00941F41"/>
    <w:rsid w:val="00944F4A"/>
    <w:rsid w:val="00976AF3"/>
    <w:rsid w:val="00980EEB"/>
    <w:rsid w:val="00986D73"/>
    <w:rsid w:val="009B0002"/>
    <w:rsid w:val="009D53D9"/>
    <w:rsid w:val="009F79CE"/>
    <w:rsid w:val="00A16209"/>
    <w:rsid w:val="00A26203"/>
    <w:rsid w:val="00A3175A"/>
    <w:rsid w:val="00A42BC0"/>
    <w:rsid w:val="00A600D4"/>
    <w:rsid w:val="00A77139"/>
    <w:rsid w:val="00AB67CE"/>
    <w:rsid w:val="00AF2B1D"/>
    <w:rsid w:val="00AF6128"/>
    <w:rsid w:val="00B05B7A"/>
    <w:rsid w:val="00B30933"/>
    <w:rsid w:val="00B31A4F"/>
    <w:rsid w:val="00B42919"/>
    <w:rsid w:val="00B51C1C"/>
    <w:rsid w:val="00B62698"/>
    <w:rsid w:val="00B62B47"/>
    <w:rsid w:val="00B64C45"/>
    <w:rsid w:val="00B92D46"/>
    <w:rsid w:val="00BC0DEF"/>
    <w:rsid w:val="00BD6E7F"/>
    <w:rsid w:val="00BE4499"/>
    <w:rsid w:val="00BE6D07"/>
    <w:rsid w:val="00C03857"/>
    <w:rsid w:val="00C15FB1"/>
    <w:rsid w:val="00C44839"/>
    <w:rsid w:val="00C518EB"/>
    <w:rsid w:val="00C665F3"/>
    <w:rsid w:val="00C910DD"/>
    <w:rsid w:val="00CB3CA3"/>
    <w:rsid w:val="00CB5664"/>
    <w:rsid w:val="00CB590A"/>
    <w:rsid w:val="00CD0559"/>
    <w:rsid w:val="00CE2AC0"/>
    <w:rsid w:val="00CE4B0F"/>
    <w:rsid w:val="00CE6A0F"/>
    <w:rsid w:val="00CF1159"/>
    <w:rsid w:val="00D02201"/>
    <w:rsid w:val="00D21779"/>
    <w:rsid w:val="00D25CD7"/>
    <w:rsid w:val="00D61402"/>
    <w:rsid w:val="00D7594C"/>
    <w:rsid w:val="00D86F37"/>
    <w:rsid w:val="00DA580B"/>
    <w:rsid w:val="00DD3088"/>
    <w:rsid w:val="00DE1AA3"/>
    <w:rsid w:val="00E67BE3"/>
    <w:rsid w:val="00E77630"/>
    <w:rsid w:val="00E81256"/>
    <w:rsid w:val="00E81B82"/>
    <w:rsid w:val="00E92339"/>
    <w:rsid w:val="00EA6C68"/>
    <w:rsid w:val="00EC191A"/>
    <w:rsid w:val="00ED2E39"/>
    <w:rsid w:val="00F153D3"/>
    <w:rsid w:val="00F30603"/>
    <w:rsid w:val="00F65E5D"/>
    <w:rsid w:val="00F82F74"/>
    <w:rsid w:val="00F85AC0"/>
    <w:rsid w:val="00F95FDC"/>
    <w:rsid w:val="00FA258D"/>
    <w:rsid w:val="00FA730C"/>
    <w:rsid w:val="00FA7C8E"/>
    <w:rsid w:val="00FB1F54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61D214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DC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Default"/>
    <w:next w:val="Normal"/>
    <w:link w:val="Heading1Char"/>
    <w:qFormat/>
    <w:rsid w:val="009209DC"/>
    <w:pPr>
      <w:pBdr>
        <w:bottom w:val="single" w:sz="6" w:space="1" w:color="auto"/>
      </w:pBdr>
      <w:outlineLvl w:val="0"/>
    </w:pPr>
    <w:rPr>
      <w:rFonts w:ascii="Calibri" w:hAnsi="Calibri" w:cs="Calibri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253E"/>
    <w:pPr>
      <w:keepNext/>
      <w:spacing w:before="240" w:after="60"/>
      <w:outlineLvl w:val="1"/>
    </w:pPr>
    <w:rPr>
      <w:rFonts w:cs="Arial"/>
      <w:b/>
      <w:iCs/>
      <w:noProof/>
      <w:color w:val="548DD4" w:themeColor="text2" w:themeTint="99"/>
      <w:sz w:val="24"/>
      <w:szCs w:val="28"/>
    </w:rPr>
  </w:style>
  <w:style w:type="paragraph" w:styleId="Heading3">
    <w:name w:val="heading 3"/>
    <w:basedOn w:val="Normal"/>
    <w:next w:val="Normal"/>
    <w:qFormat/>
    <w:rsid w:val="000A6A15"/>
    <w:pPr>
      <w:keepNext/>
      <w:spacing w:before="240" w:after="60"/>
      <w:outlineLvl w:val="2"/>
    </w:pPr>
    <w:rPr>
      <w:rFonts w:cs="Arial"/>
      <w:b/>
      <w:i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B47"/>
    <w:pPr>
      <w:tabs>
        <w:tab w:val="center" w:pos="4153"/>
        <w:tab w:val="right" w:pos="8306"/>
      </w:tabs>
      <w:jc w:val="right"/>
    </w:pPr>
    <w:rPr>
      <w:rFonts w:cs="Arial"/>
      <w:bCs/>
      <w:noProof/>
      <w:sz w:val="24"/>
      <w:szCs w:val="16"/>
    </w:rPr>
  </w:style>
  <w:style w:type="paragraph" w:styleId="Footer">
    <w:name w:val="footer"/>
    <w:basedOn w:val="Normal"/>
    <w:link w:val="FooterChar"/>
    <w:uiPriority w:val="99"/>
    <w:rsid w:val="00894840"/>
    <w:pPr>
      <w:tabs>
        <w:tab w:val="center" w:pos="4153"/>
        <w:tab w:val="right" w:pos="8306"/>
      </w:tabs>
      <w:jc w:val="right"/>
    </w:pPr>
    <w:rPr>
      <w:rFonts w:cs="Arial"/>
      <w:bCs/>
      <w:noProof/>
      <w:sz w:val="18"/>
      <w:szCs w:val="16"/>
    </w:rPr>
  </w:style>
  <w:style w:type="paragraph" w:customStyle="1" w:styleId="JMULogo">
    <w:name w:val="JMULogo"/>
    <w:next w:val="Normal"/>
    <w:autoRedefine/>
    <w:rsid w:val="00171D6E"/>
    <w:pPr>
      <w:jc w:val="right"/>
    </w:pPr>
    <w:rPr>
      <w:rFonts w:ascii="Univers 45 Light" w:hAnsi="Univers 45 Light"/>
      <w:szCs w:val="24"/>
      <w:lang w:val="en-GB" w:eastAsia="en-GB"/>
    </w:rPr>
  </w:style>
  <w:style w:type="paragraph" w:customStyle="1" w:styleId="JMULogoText">
    <w:name w:val="JMULogoText"/>
    <w:autoRedefine/>
    <w:rsid w:val="0033277A"/>
    <w:rPr>
      <w:rFonts w:ascii="Arial" w:hAnsi="Arial" w:cs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33277A"/>
    <w:pPr>
      <w:jc w:val="right"/>
    </w:pPr>
    <w:rPr>
      <w:rFonts w:ascii="Lucida Grande" w:hAnsi="Lucida Grande" w:cs="Arial"/>
      <w:bCs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277A"/>
    <w:rPr>
      <w:rFonts w:ascii="Lucida Grande" w:hAnsi="Lucida Grande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277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209DC"/>
    <w:rPr>
      <w:rFonts w:ascii="Calibri" w:eastAsiaTheme="minorEastAsia" w:hAnsi="Calibri" w:cs="Calibri"/>
      <w:b/>
      <w:bCs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0E253E"/>
    <w:rPr>
      <w:rFonts w:ascii="Arial" w:hAnsi="Arial" w:cs="Arial"/>
      <w:b/>
      <w:iCs/>
      <w:noProof/>
      <w:color w:val="548DD4" w:themeColor="text2" w:themeTint="99"/>
      <w:sz w:val="24"/>
      <w:szCs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44F4A"/>
    <w:rPr>
      <w:rFonts w:ascii="Arial" w:hAnsi="Arial" w:cs="Arial"/>
      <w:bCs/>
      <w:noProof/>
      <w:sz w:val="18"/>
      <w:szCs w:val="16"/>
      <w:lang w:val="en-GB" w:eastAsia="en-GB"/>
    </w:rPr>
  </w:style>
  <w:style w:type="table" w:styleId="TableGrid">
    <w:name w:val="Table Grid"/>
    <w:basedOn w:val="TableNormal"/>
    <w:uiPriority w:val="59"/>
    <w:rsid w:val="00944F4A"/>
    <w:pPr>
      <w:widowControl w:val="0"/>
      <w:autoSpaceDE w:val="0"/>
      <w:autoSpaceDN w:val="0"/>
      <w:adjustRightInd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44F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4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OC1">
    <w:name w:val="toc 1"/>
    <w:basedOn w:val="Normal"/>
    <w:next w:val="Normal"/>
    <w:autoRedefine/>
    <w:uiPriority w:val="39"/>
    <w:qFormat/>
    <w:rsid w:val="005044AD"/>
    <w:pPr>
      <w:spacing w:before="360"/>
    </w:pPr>
    <w:rPr>
      <w:rFonts w:asciiTheme="majorHAnsi" w:hAnsiTheme="majorHAnsi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5044AD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5044AD"/>
    <w:pPr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5044AD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5044AD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5044AD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5044AD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5044AD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5044AD"/>
    <w:pPr>
      <w:ind w:left="1540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5044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44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9209D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CN"/>
    </w:rPr>
  </w:style>
  <w:style w:type="paragraph" w:customStyle="1" w:styleId="Instructions">
    <w:name w:val="Instructions"/>
    <w:basedOn w:val="Default"/>
    <w:link w:val="InstructionsChar"/>
    <w:qFormat/>
    <w:rsid w:val="00247AD4"/>
    <w:rPr>
      <w:rFonts w:ascii="Arial" w:hAnsi="Arial" w:cs="Arial"/>
      <w:i/>
      <w:color w:val="auto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35ECF"/>
    <w:rPr>
      <w:color w:val="808080"/>
    </w:rPr>
  </w:style>
  <w:style w:type="character" w:customStyle="1" w:styleId="DefaultChar">
    <w:name w:val="Default Char"/>
    <w:basedOn w:val="DefaultParagraphFont"/>
    <w:link w:val="Default"/>
    <w:rsid w:val="00247AD4"/>
    <w:rPr>
      <w:rFonts w:eastAsiaTheme="minorEastAsia"/>
      <w:color w:val="000000"/>
      <w:sz w:val="24"/>
      <w:szCs w:val="24"/>
      <w:lang w:val="en-GB" w:eastAsia="zh-CN"/>
    </w:rPr>
  </w:style>
  <w:style w:type="character" w:customStyle="1" w:styleId="InstructionsChar">
    <w:name w:val="Instructions Char"/>
    <w:basedOn w:val="DefaultChar"/>
    <w:link w:val="Instructions"/>
    <w:rsid w:val="00247AD4"/>
    <w:rPr>
      <w:rFonts w:ascii="Arial" w:eastAsiaTheme="minorEastAsia" w:hAnsi="Arial" w:cs="Arial"/>
      <w:i/>
      <w:color w:val="000000"/>
      <w:sz w:val="18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B1F54"/>
    <w:pPr>
      <w:keepNext/>
      <w:keepLines/>
      <w:widowControl/>
      <w:pBdr>
        <w:bottom w:val="none" w:sz="0" w:space="0" w:color="auto"/>
      </w:pBdr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B05B7A"/>
    <w:pPr>
      <w:ind w:left="720"/>
      <w:contextualSpacing/>
    </w:pPr>
  </w:style>
  <w:style w:type="character" w:styleId="PageNumber">
    <w:name w:val="page number"/>
    <w:basedOn w:val="DefaultParagraphFont"/>
    <w:rsid w:val="000E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D1157-FF65-40F7-A0B7-B819D61C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Mackridge</dc:creator>
  <cp:lastModifiedBy>Denton, Philip</cp:lastModifiedBy>
  <cp:revision>2</cp:revision>
  <cp:lastPrinted>2018-02-19T10:07:00Z</cp:lastPrinted>
  <dcterms:created xsi:type="dcterms:W3CDTF">2018-12-21T12:10:00Z</dcterms:created>
  <dcterms:modified xsi:type="dcterms:W3CDTF">2018-12-21T12:10:00Z</dcterms:modified>
</cp:coreProperties>
</file>