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F0D" w:rsidRPr="002B160D" w:rsidRDefault="00C53F0D">
      <w:pPr>
        <w:jc w:val="center"/>
        <w:rPr>
          <w:b/>
          <w:bCs/>
        </w:rPr>
      </w:pPr>
      <w:r w:rsidRPr="002B160D">
        <w:rPr>
          <w:b/>
          <w:bCs/>
        </w:rPr>
        <w:t>Faculty of Science</w:t>
      </w:r>
    </w:p>
    <w:p w:rsidR="00C53F0D" w:rsidRPr="002B160D" w:rsidRDefault="00C53F0D">
      <w:pPr>
        <w:jc w:val="center"/>
        <w:rPr>
          <w:b/>
          <w:bCs/>
          <w:sz w:val="28"/>
        </w:rPr>
      </w:pPr>
      <w:r w:rsidRPr="002B160D">
        <w:rPr>
          <w:b/>
          <w:bCs/>
          <w:sz w:val="28"/>
        </w:rPr>
        <w:t xml:space="preserve">How Do I Do That? </w:t>
      </w:r>
    </w:p>
    <w:p w:rsidR="0006143E" w:rsidRDefault="009C6C70">
      <w:pPr>
        <w:jc w:val="center"/>
        <w:rPr>
          <w:b/>
          <w:bCs/>
          <w:sz w:val="36"/>
          <w:szCs w:val="36"/>
        </w:rPr>
      </w:pPr>
      <w:r w:rsidRPr="0006143E">
        <w:rPr>
          <w:b/>
          <w:bCs/>
          <w:sz w:val="36"/>
          <w:szCs w:val="36"/>
        </w:rPr>
        <w:t>Rough guide to Marybone</w:t>
      </w:r>
      <w:r w:rsidR="005344D4" w:rsidRPr="0006143E">
        <w:rPr>
          <w:b/>
          <w:bCs/>
          <w:sz w:val="36"/>
          <w:szCs w:val="36"/>
        </w:rPr>
        <w:t xml:space="preserve">, Cherie Booth </w:t>
      </w:r>
    </w:p>
    <w:p w:rsidR="00221BA7" w:rsidRPr="0006143E" w:rsidRDefault="005344D4">
      <w:pPr>
        <w:jc w:val="center"/>
        <w:rPr>
          <w:b/>
          <w:bCs/>
          <w:sz w:val="36"/>
          <w:szCs w:val="36"/>
        </w:rPr>
      </w:pPr>
      <w:r w:rsidRPr="0006143E">
        <w:rPr>
          <w:b/>
          <w:bCs/>
          <w:sz w:val="36"/>
          <w:szCs w:val="36"/>
        </w:rPr>
        <w:t>and Upper Peter Jost</w:t>
      </w:r>
      <w:r w:rsidR="009C6C70" w:rsidRPr="0006143E">
        <w:rPr>
          <w:b/>
          <w:bCs/>
          <w:sz w:val="36"/>
          <w:szCs w:val="36"/>
        </w:rPr>
        <w:t xml:space="preserve"> AV</w:t>
      </w:r>
    </w:p>
    <w:p w:rsidR="00C53F0D" w:rsidRPr="002B160D" w:rsidRDefault="005344D4">
      <w:pPr>
        <w:jc w:val="center"/>
        <w:rPr>
          <w:b/>
          <w:bCs/>
        </w:rPr>
      </w:pPr>
      <w:r>
        <w:rPr>
          <w:b/>
          <w:bCs/>
        </w:rPr>
        <w:t>Updated</w:t>
      </w:r>
      <w:r w:rsidR="00221BA7" w:rsidRPr="002B160D">
        <w:rPr>
          <w:b/>
          <w:bCs/>
        </w:rPr>
        <w:t xml:space="preserve"> </w:t>
      </w:r>
      <w:r w:rsidR="008158F9">
        <w:rPr>
          <w:b/>
          <w:bCs/>
        </w:rPr>
        <w:t>30</w:t>
      </w:r>
      <w:r w:rsidR="00D61728">
        <w:rPr>
          <w:b/>
          <w:bCs/>
        </w:rPr>
        <w:t>/</w:t>
      </w:r>
      <w:r w:rsidR="009C6C70">
        <w:rPr>
          <w:b/>
          <w:bCs/>
        </w:rPr>
        <w:t>9</w:t>
      </w:r>
      <w:r w:rsidR="00C53F0D" w:rsidRPr="002B160D">
        <w:rPr>
          <w:b/>
          <w:bCs/>
        </w:rPr>
        <w:t>/20</w:t>
      </w:r>
      <w:r w:rsidR="009C6C70">
        <w:rPr>
          <w:b/>
          <w:bCs/>
        </w:rPr>
        <w:t>18</w:t>
      </w:r>
    </w:p>
    <w:p w:rsidR="00C53F0D" w:rsidRPr="0006143E" w:rsidRDefault="00C53F0D">
      <w:pPr>
        <w:rPr>
          <w:rFonts w:cs="Tahoma"/>
          <w:sz w:val="12"/>
          <w:szCs w:val="12"/>
        </w:rPr>
      </w:pPr>
    </w:p>
    <w:p w:rsidR="00DA096D" w:rsidRPr="00DA096D" w:rsidRDefault="00DA096D">
      <w:pPr>
        <w:pStyle w:val="Heading1"/>
        <w:rPr>
          <w:sz w:val="24"/>
          <w:szCs w:val="24"/>
        </w:rPr>
      </w:pPr>
      <w:bookmarkStart w:id="0" w:name="_Toc109717506"/>
      <w:bookmarkStart w:id="1" w:name="_Toc109722794"/>
      <w:bookmarkStart w:id="2" w:name="_Toc113788756"/>
      <w:bookmarkStart w:id="3" w:name="_Toc113788898"/>
      <w:bookmarkStart w:id="4" w:name="_Toc117069006"/>
      <w:bookmarkStart w:id="5" w:name="_Toc177704686"/>
      <w:r w:rsidRPr="00DA096D">
        <w:rPr>
          <w:sz w:val="24"/>
          <w:szCs w:val="24"/>
        </w:rPr>
        <w:t xml:space="preserve">Acknowledgment: </w:t>
      </w:r>
      <w:r w:rsidRPr="00DA096D">
        <w:rPr>
          <w:b w:val="0"/>
          <w:sz w:val="24"/>
          <w:szCs w:val="24"/>
        </w:rPr>
        <w:t>Thanks to the Byrom St AV technicians for demonstrating</w:t>
      </w:r>
      <w:r>
        <w:rPr>
          <w:b w:val="0"/>
          <w:sz w:val="24"/>
          <w:szCs w:val="24"/>
        </w:rPr>
        <w:t xml:space="preserve"> the new AV systems within Marybone.</w:t>
      </w:r>
      <w:r w:rsidRPr="00DA096D">
        <w:rPr>
          <w:b w:val="0"/>
          <w:sz w:val="24"/>
          <w:szCs w:val="24"/>
        </w:rPr>
        <w:t xml:space="preserve"> </w:t>
      </w:r>
    </w:p>
    <w:p w:rsidR="00DA096D" w:rsidRDefault="00DA096D">
      <w:pPr>
        <w:pStyle w:val="Heading1"/>
      </w:pPr>
    </w:p>
    <w:p w:rsidR="00C53F0D" w:rsidRPr="002B160D" w:rsidRDefault="00DA096D">
      <w:pPr>
        <w:pStyle w:val="Heading1"/>
      </w:pPr>
      <w:r>
        <w:t xml:space="preserve">1 </w:t>
      </w:r>
      <w:r w:rsidR="00C53F0D" w:rsidRPr="002B160D">
        <w:t>Introduction</w:t>
      </w:r>
      <w:bookmarkEnd w:id="0"/>
      <w:bookmarkEnd w:id="1"/>
      <w:bookmarkEnd w:id="2"/>
      <w:bookmarkEnd w:id="3"/>
      <w:bookmarkEnd w:id="4"/>
      <w:bookmarkEnd w:id="5"/>
    </w:p>
    <w:p w:rsidR="005344D4" w:rsidRDefault="00221BA7" w:rsidP="00F419F9">
      <w:r w:rsidRPr="002B160D">
        <w:t xml:space="preserve">During the summer of </w:t>
      </w:r>
      <w:r w:rsidR="009C6C70">
        <w:t xml:space="preserve">2018, </w:t>
      </w:r>
      <w:r w:rsidR="005344D4">
        <w:t>these three lecture theatre</w:t>
      </w:r>
      <w:r w:rsidR="00DD7AED">
        <w:t>s</w:t>
      </w:r>
      <w:r w:rsidR="005344D4">
        <w:t xml:space="preserve"> were</w:t>
      </w:r>
      <w:r w:rsidR="009C6C70">
        <w:t xml:space="preserve"> completely refurbished and ha</w:t>
      </w:r>
      <w:r w:rsidR="005344D4">
        <w:t xml:space="preserve">ve </w:t>
      </w:r>
      <w:r w:rsidR="009C6C70">
        <w:t>new AV and lighting system</w:t>
      </w:r>
      <w:r w:rsidR="005344D4">
        <w:t>s</w:t>
      </w:r>
      <w:r w:rsidR="009C6C70">
        <w:t xml:space="preserve">. </w:t>
      </w:r>
      <w:r w:rsidR="00794840">
        <w:t>The AV set-ups are sufficiently similar to be covered in the same guide. For example, all rooms have</w:t>
      </w:r>
      <w:r w:rsidR="00F419F9">
        <w:t xml:space="preserve"> two data projectors that cast onto two main screens with repeater monitors.</w:t>
      </w:r>
    </w:p>
    <w:p w:rsidR="005344D4" w:rsidRPr="00B15446" w:rsidRDefault="005344D4">
      <w:pPr>
        <w:rPr>
          <w:sz w:val="12"/>
          <w:szCs w:val="12"/>
        </w:rPr>
      </w:pPr>
    </w:p>
    <w:p w:rsidR="005344D4" w:rsidRPr="00DD7AED" w:rsidRDefault="005344D4" w:rsidP="00DD7AED">
      <w:pPr>
        <w:pStyle w:val="Heading2"/>
      </w:pPr>
      <w:r w:rsidRPr="00DD7AED">
        <w:t>Marybone</w:t>
      </w:r>
    </w:p>
    <w:p w:rsidR="005344D4" w:rsidRPr="005344D4" w:rsidRDefault="00F419F9">
      <w:r>
        <w:t xml:space="preserve">The new theatre has a </w:t>
      </w:r>
      <w:r w:rsidR="00DD7AED">
        <w:t xml:space="preserve">new </w:t>
      </w:r>
      <w:r>
        <w:t xml:space="preserve">central aisle and a central podium. </w:t>
      </w:r>
      <w:r w:rsidR="00DD7AED">
        <w:t xml:space="preserve">The front row is closer to the screen than previously. </w:t>
      </w:r>
      <w:r w:rsidR="005344D4">
        <w:t>Planned capacity = 357</w:t>
      </w:r>
      <w:r>
        <w:t>,</w:t>
      </w:r>
      <w:r w:rsidR="005344D4">
        <w:t xml:space="preserve"> Appendix 1.</w:t>
      </w:r>
    </w:p>
    <w:p w:rsidR="009C6C70" w:rsidRPr="00B15446" w:rsidRDefault="009C6C70">
      <w:pPr>
        <w:rPr>
          <w:sz w:val="12"/>
          <w:szCs w:val="12"/>
        </w:rPr>
      </w:pPr>
    </w:p>
    <w:p w:rsidR="00F419F9" w:rsidRDefault="00F419F9" w:rsidP="00DD7AED">
      <w:pPr>
        <w:pStyle w:val="Heading2"/>
      </w:pPr>
      <w:r>
        <w:t>Cherie Booth</w:t>
      </w:r>
    </w:p>
    <w:p w:rsidR="00F419F9" w:rsidRDefault="00F419F9" w:rsidP="00F419F9">
      <w:r>
        <w:t>This has changed radically and the orientation of the room has been rotated by 90</w:t>
      </w:r>
      <w:r>
        <w:rPr>
          <w:vertAlign w:val="superscript"/>
        </w:rPr>
        <w:t>o</w:t>
      </w:r>
      <w:r>
        <w:t xml:space="preserve"> to create a ‘Harvard’/in-the-round style lecture space. There is no central podium, and AV can be accessed at the side of the room. </w:t>
      </w:r>
      <w:r w:rsidR="0006143E">
        <w:t xml:space="preserve">You are strongly advised to use a </w:t>
      </w:r>
      <w:hyperlink r:id="rId7" w:history="1">
        <w:r w:rsidR="0006143E" w:rsidRPr="0006143E">
          <w:rPr>
            <w:rStyle w:val="Hyperlink"/>
          </w:rPr>
          <w:t>presenter controller</w:t>
        </w:r>
      </w:hyperlink>
      <w:r w:rsidR="0006143E">
        <w:t xml:space="preserve"> in this space</w:t>
      </w:r>
      <w:r w:rsidR="00B15446">
        <w:t>, although the wireless mouse can be used as a workaround</w:t>
      </w:r>
      <w:r w:rsidR="0006143E">
        <w:t xml:space="preserve">. </w:t>
      </w:r>
      <w:r>
        <w:t>Planned capacity = 144, Appendix 2.</w:t>
      </w:r>
      <w:r w:rsidR="0006143E">
        <w:t xml:space="preserve"> </w:t>
      </w:r>
    </w:p>
    <w:p w:rsidR="0006143E" w:rsidRPr="00B15446" w:rsidRDefault="0006143E" w:rsidP="00DD7AED">
      <w:pPr>
        <w:pStyle w:val="Heading2"/>
        <w:rPr>
          <w:sz w:val="12"/>
          <w:szCs w:val="12"/>
        </w:rPr>
      </w:pPr>
    </w:p>
    <w:p w:rsidR="00F419F9" w:rsidRPr="00F419F9" w:rsidRDefault="00F419F9" w:rsidP="00DD7AED">
      <w:pPr>
        <w:pStyle w:val="Heading2"/>
      </w:pPr>
      <w:r>
        <w:t>Peter Jost</w:t>
      </w:r>
    </w:p>
    <w:p w:rsidR="00F419F9" w:rsidRDefault="00F419F9" w:rsidP="00F419F9">
      <w:r>
        <w:t>This now has fixed work sur</w:t>
      </w:r>
      <w:bookmarkStart w:id="6" w:name="_GoBack"/>
      <w:bookmarkEnd w:id="6"/>
      <w:r>
        <w:t xml:space="preserve">faces and the stage has been removed and replaced with a central podium. </w:t>
      </w:r>
      <w:r w:rsidR="00AB4D2F">
        <w:t>Planned capacity = 110, Appendix 3.</w:t>
      </w:r>
    </w:p>
    <w:p w:rsidR="00F419F9" w:rsidRPr="00F419F9" w:rsidRDefault="00F419F9" w:rsidP="00F419F9"/>
    <w:p w:rsidR="009C6C70" w:rsidRDefault="009C6C70" w:rsidP="00DA096D">
      <w:pPr>
        <w:pStyle w:val="Heading1"/>
      </w:pPr>
      <w:r>
        <w:t xml:space="preserve">2 </w:t>
      </w:r>
      <w:r w:rsidR="00ED0DA4">
        <w:t>Audio</w:t>
      </w:r>
    </w:p>
    <w:p w:rsidR="009C6C70" w:rsidRDefault="00AB4D2F">
      <w:r>
        <w:t>All</w:t>
      </w:r>
      <w:r w:rsidR="009C6C70">
        <w:t xml:space="preserve"> </w:t>
      </w:r>
      <w:r w:rsidR="00ED0DA4">
        <w:t>theatre</w:t>
      </w:r>
      <w:r>
        <w:t>s</w:t>
      </w:r>
      <w:r w:rsidR="009C6C70">
        <w:t xml:space="preserve"> ha</w:t>
      </w:r>
      <w:r>
        <w:t>ve</w:t>
      </w:r>
      <w:r w:rsidR="009C6C70">
        <w:t xml:space="preserve"> podium, </w:t>
      </w:r>
      <w:hyperlink r:id="rId8" w:history="1">
        <w:r w:rsidR="009C6C70" w:rsidRPr="00287B26">
          <w:rPr>
            <w:rStyle w:val="Hyperlink"/>
          </w:rPr>
          <w:t>handheld and radio microphones</w:t>
        </w:r>
      </w:hyperlink>
      <w:r w:rsidR="00C61CAB">
        <w:t>, the former being referred to as the ‘lectern mic</w:t>
      </w:r>
      <w:r w:rsidR="00DF0ADE">
        <w:t>.</w:t>
      </w:r>
      <w:r w:rsidR="00C61CAB">
        <w:t>’</w:t>
      </w:r>
      <w:r w:rsidR="009C6C70">
        <w:t xml:space="preserve"> Only the podium microphone volume can be controlled by the AV control panel (overleaf). The mobile microphones </w:t>
      </w:r>
      <w:r w:rsidR="00ED0DA4">
        <w:t>have a</w:t>
      </w:r>
      <w:r w:rsidR="009C6C70">
        <w:t xml:space="preserve"> pre-set </w:t>
      </w:r>
      <w:r w:rsidR="00ED0DA4">
        <w:t xml:space="preserve">volume </w:t>
      </w:r>
      <w:r w:rsidR="009C6C70">
        <w:t>and will connect/work automatically ~15 seconds after removal from t</w:t>
      </w:r>
      <w:r w:rsidR="00ED0DA4">
        <w:t>he charging caddy on the podium. There should be no need to press any buttons on these devices before they work.</w:t>
      </w:r>
    </w:p>
    <w:p w:rsidR="00ED0DA4" w:rsidRPr="00DA096D" w:rsidRDefault="00ED0DA4">
      <w:pPr>
        <w:rPr>
          <w:sz w:val="12"/>
          <w:szCs w:val="12"/>
        </w:rPr>
      </w:pPr>
    </w:p>
    <w:p w:rsidR="00ED0DA4" w:rsidRDefault="008158F9">
      <w:r>
        <w:t>The in-built microphones are configured to work with both Panopto and the PA system. Within Panopto, select the audio stream that captures their sound (as indicated by the green-red sound bar).</w:t>
      </w:r>
    </w:p>
    <w:p w:rsidR="00ED0DA4" w:rsidRPr="00DA096D" w:rsidRDefault="00ED0DA4">
      <w:pPr>
        <w:rPr>
          <w:sz w:val="12"/>
          <w:szCs w:val="12"/>
        </w:rPr>
      </w:pPr>
    </w:p>
    <w:p w:rsidR="00ED0DA4" w:rsidRPr="009C6C70" w:rsidRDefault="00ED0DA4">
      <w:r>
        <w:t xml:space="preserve">As a default, the volume of </w:t>
      </w:r>
      <w:r w:rsidR="00FC3348">
        <w:t>attached devices</w:t>
      </w:r>
      <w:r>
        <w:t xml:space="preserve"> is muted at the start of a new session</w:t>
      </w:r>
      <w:r w:rsidR="00FC3348">
        <w:t xml:space="preserve"> and this can be changed by pressing the mute button</w:t>
      </w:r>
      <w:r>
        <w:t xml:space="preserve">. This should prevent any </w:t>
      </w:r>
      <w:r w:rsidR="00DA096D">
        <w:t>noisy surprises</w:t>
      </w:r>
      <w:r>
        <w:t>!</w:t>
      </w:r>
    </w:p>
    <w:p w:rsidR="00AB4D2F" w:rsidRDefault="00AB4D2F" w:rsidP="00ED0DA4">
      <w:pPr>
        <w:rPr>
          <w:b/>
        </w:rPr>
      </w:pPr>
    </w:p>
    <w:p w:rsidR="00ED0DA4" w:rsidRDefault="00ED0DA4" w:rsidP="00DD7AED">
      <w:pPr>
        <w:pStyle w:val="Heading1"/>
      </w:pPr>
      <w:r>
        <w:t>3 Lighting</w:t>
      </w:r>
    </w:p>
    <w:p w:rsidR="00AB4D2F" w:rsidRDefault="00AB4D2F" w:rsidP="00ED0DA4">
      <w:r>
        <w:t>All theatres have pre-programmed settings, the Marybone controls being distinct.</w:t>
      </w:r>
    </w:p>
    <w:p w:rsidR="00AB4D2F" w:rsidRDefault="00AB4D2F" w:rsidP="00ED0DA4"/>
    <w:p w:rsidR="00AB4D2F" w:rsidRDefault="00AB4D2F" w:rsidP="00DD7AED">
      <w:pPr>
        <w:pStyle w:val="Heading2"/>
      </w:pPr>
      <w:r>
        <w:t>Marybone</w:t>
      </w:r>
    </w:p>
    <w:p w:rsidR="00B15446" w:rsidRDefault="00B96111">
      <w:r>
        <w:t>Lighting</w:t>
      </w:r>
      <w:r w:rsidR="00ED0DA4">
        <w:t xml:space="preserve"> can be controlled </w:t>
      </w:r>
      <w:r>
        <w:t>from</w:t>
      </w:r>
      <w:r w:rsidR="00ED0DA4">
        <w:t xml:space="preserve"> the AV control panel or by the switches by the door. Both appear to be pre-programmed with four levels (including ‘off’), although the switch by the door enables dimming up or down from these settings.</w:t>
      </w:r>
      <w:r w:rsidR="00B15446">
        <w:br w:type="page"/>
      </w:r>
    </w:p>
    <w:tbl>
      <w:tblPr>
        <w:tblStyle w:val="TableGrid"/>
        <w:tblW w:w="9854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658"/>
      </w:tblGrid>
      <w:tr w:rsidR="00AB4D2F" w:rsidTr="00794840">
        <w:tc>
          <w:tcPr>
            <w:tcW w:w="7196" w:type="dxa"/>
          </w:tcPr>
          <w:p w:rsidR="00AB4D2F" w:rsidRDefault="00AB4D2F" w:rsidP="00AB4D2F">
            <w:pPr>
              <w:rPr>
                <w:b/>
              </w:rPr>
            </w:pPr>
            <w:r>
              <w:rPr>
                <w:b/>
              </w:rPr>
              <w:lastRenderedPageBreak/>
              <w:t>Cherie Booth/Upper Peter Jost</w:t>
            </w:r>
          </w:p>
        </w:tc>
        <w:tc>
          <w:tcPr>
            <w:tcW w:w="2658" w:type="dxa"/>
            <w:vMerge w:val="restart"/>
          </w:tcPr>
          <w:p w:rsidR="00AB4D2F" w:rsidRDefault="00AB4D2F" w:rsidP="00AB4D2F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351EF4EF">
                  <wp:extent cx="1432560" cy="158496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D2F" w:rsidTr="00794840">
        <w:tc>
          <w:tcPr>
            <w:tcW w:w="7196" w:type="dxa"/>
          </w:tcPr>
          <w:p w:rsidR="00AB4D2F" w:rsidRDefault="00AB4D2F" w:rsidP="00AB4D2F">
            <w:pPr>
              <w:rPr>
                <w:b/>
              </w:rPr>
            </w:pPr>
            <w:r>
              <w:t>Lighting is controlled by a separate box on the podium</w:t>
            </w:r>
            <w:r w:rsidR="00B96111">
              <w:t xml:space="preserve"> and</w:t>
            </w:r>
            <w:r w:rsidR="00FD3547">
              <w:t xml:space="preserve"> this</w:t>
            </w:r>
            <w:r w:rsidR="00B96111">
              <w:t xml:space="preserve"> has five settings</w:t>
            </w:r>
            <w:r>
              <w:t>. Setting 2 appears to be optimal for lecturing as it turns off those down</w:t>
            </w:r>
            <w:r w:rsidR="00FD3547">
              <w:t>-</w:t>
            </w:r>
            <w:r>
              <w:t>lighters next to the screen while illuminating the remainder of the room.</w:t>
            </w:r>
            <w:r>
              <w:rPr>
                <w:b/>
              </w:rPr>
              <w:t xml:space="preserve"> </w:t>
            </w:r>
          </w:p>
          <w:p w:rsidR="00AB4D2F" w:rsidRDefault="00AB4D2F" w:rsidP="00AB4D2F">
            <w:pPr>
              <w:rPr>
                <w:b/>
              </w:rPr>
            </w:pPr>
          </w:p>
          <w:p w:rsidR="00AB4D2F" w:rsidRPr="009C6C70" w:rsidRDefault="00AB4D2F" w:rsidP="00AB4D2F">
            <w:pPr>
              <w:rPr>
                <w:b/>
              </w:rPr>
            </w:pPr>
            <w:r>
              <w:rPr>
                <w:b/>
              </w:rPr>
              <w:t xml:space="preserve">4 </w:t>
            </w:r>
            <w:r w:rsidRPr="009C6C70">
              <w:rPr>
                <w:b/>
              </w:rPr>
              <w:t>AV Control panel</w:t>
            </w:r>
          </w:p>
          <w:p w:rsidR="00AB4D2F" w:rsidRPr="00AB4D2F" w:rsidRDefault="00AB4D2F" w:rsidP="00AB4D2F">
            <w:r>
              <w:t xml:space="preserve">This has an appearance similar to the previous set-up and is intuitive to a degree. </w:t>
            </w:r>
          </w:p>
        </w:tc>
        <w:tc>
          <w:tcPr>
            <w:tcW w:w="2658" w:type="dxa"/>
            <w:vMerge/>
          </w:tcPr>
          <w:p w:rsidR="00AB4D2F" w:rsidRDefault="00AB4D2F" w:rsidP="00ED0DA4">
            <w:pPr>
              <w:rPr>
                <w:b/>
              </w:rPr>
            </w:pPr>
          </w:p>
        </w:tc>
      </w:tr>
    </w:tbl>
    <w:p w:rsidR="00ED0DA4" w:rsidRDefault="004D010D" w:rsidP="00B61E0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6D200F" wp14:editId="4773CF78">
                <wp:simplePos x="0" y="0"/>
                <wp:positionH relativeFrom="column">
                  <wp:posOffset>541769</wp:posOffset>
                </wp:positionH>
                <wp:positionV relativeFrom="paragraph">
                  <wp:posOffset>141444</wp:posOffset>
                </wp:positionV>
                <wp:extent cx="1112293" cy="334645"/>
                <wp:effectExtent l="0" t="0" r="0" b="8255"/>
                <wp:wrapNone/>
                <wp:docPr id="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293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10D" w:rsidRDefault="004D010D" w:rsidP="004D010D">
                            <w:r>
                              <w:t>Mute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6D200F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margin-left:42.65pt;margin-top:11.15pt;width:87.6pt;height:26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" stroked="f">
                <v:textbox>
                  <w:txbxContent>
                    <w:p w:rsidR="004D010D" w:rsidRDefault="004D010D" w:rsidP="004D010D">
                      <w:r>
                        <w:t>Mute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797EFD5" wp14:editId="3AD86E55">
                <wp:simplePos x="0" y="0"/>
                <wp:positionH relativeFrom="column">
                  <wp:posOffset>1977381</wp:posOffset>
                </wp:positionH>
                <wp:positionV relativeFrom="paragraph">
                  <wp:posOffset>113893</wp:posOffset>
                </wp:positionV>
                <wp:extent cx="4264926" cy="334645"/>
                <wp:effectExtent l="0" t="0" r="2540" b="8255"/>
                <wp:wrapNone/>
                <wp:docPr id="1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926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AB" w:rsidRDefault="00C61CAB" w:rsidP="00C61CAB">
                            <w:r>
                              <w:t>‘Currently displaying’ buttons</w:t>
                            </w:r>
                            <w:r w:rsidR="00D74D95">
                              <w:t xml:space="preserve"> (left and right main screens)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7EFD5" id="_x0000_s1027" type="#_x0000_t202" style="position:absolute;margin-left:155.7pt;margin-top:8.95pt;width:335.8pt;height:26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LuhQIAABg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" stroked="f">
                <v:textbox>
                  <w:txbxContent>
                    <w:p w:rsidR="00C61CAB" w:rsidRDefault="00C61CAB" w:rsidP="00C61CAB">
                      <w:r>
                        <w:t>‘Currently displaying’ buttons</w:t>
                      </w:r>
                      <w:r w:rsidR="00D74D95">
                        <w:t xml:space="preserve"> (left and right main screens)</w:t>
                      </w:r>
                    </w:p>
                  </w:txbxContent>
                </v:textbox>
              </v:shape>
            </w:pict>
          </mc:Fallback>
        </mc:AlternateContent>
      </w:r>
    </w:p>
    <w:p w:rsidR="00C61CAB" w:rsidRDefault="00C61CAB" w:rsidP="00B61E0B"/>
    <w:p w:rsidR="00C61CAB" w:rsidRDefault="004D010D" w:rsidP="00B61E0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394DBC" wp14:editId="3067D301">
                <wp:simplePos x="0" y="0"/>
                <wp:positionH relativeFrom="column">
                  <wp:posOffset>1490847</wp:posOffset>
                </wp:positionH>
                <wp:positionV relativeFrom="paragraph">
                  <wp:posOffset>87886</wp:posOffset>
                </wp:positionV>
                <wp:extent cx="259308" cy="217814"/>
                <wp:effectExtent l="0" t="0" r="64770" b="48895"/>
                <wp:wrapNone/>
                <wp:docPr id="8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308" cy="21781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2390F" id="Line 9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4pt,6.9pt" to="137.8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">
                <v:stroke endarrow="block"/>
              </v:line>
            </w:pict>
          </mc:Fallback>
        </mc:AlternateContent>
      </w:r>
      <w:r w:rsidR="00C61C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C371324" wp14:editId="77E626E3">
                <wp:simplePos x="0" y="0"/>
                <wp:positionH relativeFrom="column">
                  <wp:posOffset>3435264</wp:posOffset>
                </wp:positionH>
                <wp:positionV relativeFrom="paragraph">
                  <wp:posOffset>122005</wp:posOffset>
                </wp:positionV>
                <wp:extent cx="198281" cy="210991"/>
                <wp:effectExtent l="0" t="0" r="68580" b="55880"/>
                <wp:wrapNone/>
                <wp:docPr id="30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281" cy="21099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59E64" id="Line 97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5pt,9.6pt" to="286.1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">
                <v:stroke endarrow="block"/>
              </v:line>
            </w:pict>
          </mc:Fallback>
        </mc:AlternateContent>
      </w:r>
      <w:r w:rsidR="00C61C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C371324" wp14:editId="77E626E3">
                <wp:simplePos x="0" y="0"/>
                <wp:positionH relativeFrom="column">
                  <wp:posOffset>2531659</wp:posOffset>
                </wp:positionH>
                <wp:positionV relativeFrom="paragraph">
                  <wp:posOffset>88710</wp:posOffset>
                </wp:positionV>
                <wp:extent cx="252484" cy="245575"/>
                <wp:effectExtent l="38100" t="0" r="33655" b="59690"/>
                <wp:wrapNone/>
                <wp:docPr id="16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2484" cy="24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5D9BB" id="Line 97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35pt,7pt" to="219.2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">
                <v:stroke endarrow="block"/>
              </v:line>
            </w:pict>
          </mc:Fallback>
        </mc:AlternateContent>
      </w:r>
    </w:p>
    <w:p w:rsidR="00C61CAB" w:rsidRDefault="00C61CAB" w:rsidP="00B61E0B"/>
    <w:p w:rsidR="00ED0DA4" w:rsidRDefault="004D010D" w:rsidP="004D010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ED647F" wp14:editId="7535554B">
                <wp:simplePos x="0" y="0"/>
                <wp:positionH relativeFrom="column">
                  <wp:posOffset>5641881</wp:posOffset>
                </wp:positionH>
                <wp:positionV relativeFrom="paragraph">
                  <wp:posOffset>1563759</wp:posOffset>
                </wp:positionV>
                <wp:extent cx="238836" cy="1460310"/>
                <wp:effectExtent l="38100" t="76200" r="27940" b="2603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836" cy="1460310"/>
                        </a:xfrm>
                        <a:custGeom>
                          <a:avLst/>
                          <a:gdLst>
                            <a:gd name="connsiteX0" fmla="*/ 6824 w 156949"/>
                            <a:gd name="connsiteY0" fmla="*/ 1460310 h 1460310"/>
                            <a:gd name="connsiteX1" fmla="*/ 0 w 156949"/>
                            <a:gd name="connsiteY1" fmla="*/ 0 h 1460310"/>
                            <a:gd name="connsiteX2" fmla="*/ 156949 w 156949"/>
                            <a:gd name="connsiteY2" fmla="*/ 0 h 1460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6949" h="1460310">
                              <a:moveTo>
                                <a:pt x="6824" y="1460310"/>
                              </a:moveTo>
                              <a:cubicBezTo>
                                <a:pt x="4549" y="973540"/>
                                <a:pt x="2275" y="486770"/>
                                <a:pt x="0" y="0"/>
                              </a:cubicBezTo>
                              <a:lnTo>
                                <a:pt x="156949" y="0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BC106" id="Freeform 7" o:spid="_x0000_s1026" style="position:absolute;margin-left:444.25pt;margin-top:123.15pt;width:18.8pt;height:115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6949,146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" path="m6824,1460310c4549,973540,2275,486770,,l156949,e" fillcolor="white [3212]" strokecolor="black [3213]" strokeweight="1pt">
                <v:stroke endarrow="open"/>
                <v:path arrowok="t" o:connecttype="custom" o:connectlocs="10384,1460310;0,0;238836,0" o:connectangles="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1619089</wp:posOffset>
                </wp:positionV>
                <wp:extent cx="238836" cy="1460310"/>
                <wp:effectExtent l="0" t="76200" r="46990" b="26035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1460310"/>
                        </a:xfrm>
                        <a:custGeom>
                          <a:avLst/>
                          <a:gdLst>
                            <a:gd name="connsiteX0" fmla="*/ 6824 w 156949"/>
                            <a:gd name="connsiteY0" fmla="*/ 1460310 h 1460310"/>
                            <a:gd name="connsiteX1" fmla="*/ 0 w 156949"/>
                            <a:gd name="connsiteY1" fmla="*/ 0 h 1460310"/>
                            <a:gd name="connsiteX2" fmla="*/ 156949 w 156949"/>
                            <a:gd name="connsiteY2" fmla="*/ 0 h 1460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6949" h="1460310">
                              <a:moveTo>
                                <a:pt x="6824" y="1460310"/>
                              </a:moveTo>
                              <a:cubicBezTo>
                                <a:pt x="4549" y="973540"/>
                                <a:pt x="2275" y="486770"/>
                                <a:pt x="0" y="0"/>
                              </a:cubicBezTo>
                              <a:lnTo>
                                <a:pt x="156949" y="0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35992" id="Freeform 6" o:spid="_x0000_s1026" style="position:absolute;margin-left:14.75pt;margin-top:127.5pt;width:18.8pt;height:1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6949,146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" path="m6824,1460310c4549,973540,2275,486770,,l156949,e" fillcolor="white [3212]" strokecolor="black [3213]" strokeweight="1pt">
                <v:stroke endarrow="open"/>
                <v:path arrowok="t" o:connecttype="custom" o:connectlocs="10384,1460310;0,0;238836,0" o:connectangles="0,0,0"/>
              </v:shape>
            </w:pict>
          </mc:Fallback>
        </mc:AlternateContent>
      </w:r>
      <w:r w:rsidR="00C61CAB">
        <w:rPr>
          <w:noProof/>
          <w:lang w:eastAsia="en-GB"/>
        </w:rPr>
        <w:drawing>
          <wp:inline distT="0" distB="0" distL="0" distR="0" wp14:anchorId="799FFE6C">
            <wp:extent cx="5090615" cy="290461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66" cy="2917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010D" w:rsidRDefault="004D010D" w:rsidP="004D010D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EF1462" wp14:editId="4CEDEDA9">
                <wp:simplePos x="0" y="0"/>
                <wp:positionH relativeFrom="column">
                  <wp:posOffset>4464685</wp:posOffset>
                </wp:positionH>
                <wp:positionV relativeFrom="paragraph">
                  <wp:posOffset>143671</wp:posOffset>
                </wp:positionV>
                <wp:extent cx="1569493" cy="334645"/>
                <wp:effectExtent l="0" t="0" r="0" b="8255"/>
                <wp:wrapNone/>
                <wp:docPr id="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493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10D" w:rsidRDefault="004D010D" w:rsidP="004D010D">
                            <w:pPr>
                              <w:jc w:val="right"/>
                            </w:pPr>
                            <w:r>
                              <w:t>Source volume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F1462" id="_x0000_s1028" type="#_x0000_t202" style="position:absolute;left:0;text-align:left;margin-left:351.55pt;margin-top:11.3pt;width:123.6pt;height:2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" stroked="f">
                <v:textbox>
                  <w:txbxContent>
                    <w:p w:rsidR="004D010D" w:rsidRDefault="004D010D" w:rsidP="004D010D">
                      <w:pPr>
                        <w:jc w:val="right"/>
                      </w:pPr>
                      <w:r>
                        <w:t>Source volume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7A272" wp14:editId="442FD697">
                <wp:simplePos x="0" y="0"/>
                <wp:positionH relativeFrom="column">
                  <wp:posOffset>3241</wp:posOffset>
                </wp:positionH>
                <wp:positionV relativeFrom="paragraph">
                  <wp:posOffset>186093</wp:posOffset>
                </wp:positionV>
                <wp:extent cx="1569493" cy="334645"/>
                <wp:effectExtent l="0" t="0" r="0" b="8255"/>
                <wp:wrapNone/>
                <wp:docPr id="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493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10D" w:rsidRDefault="004D010D" w:rsidP="004D010D">
                            <w:r>
                              <w:t>Podium mic volume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7A272" id="_x0000_s1029" type="#_x0000_t202" style="position:absolute;left:0;text-align:left;margin-left:.25pt;margin-top:14.65pt;width:123.6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" stroked="f">
                <v:textbox>
                  <w:txbxContent>
                    <w:p w:rsidR="004D010D" w:rsidRDefault="004D010D" w:rsidP="004D010D">
                      <w:r>
                        <w:t>Podium mic volume</w:t>
                      </w:r>
                    </w:p>
                  </w:txbxContent>
                </v:textbox>
              </v:shape>
            </w:pict>
          </mc:Fallback>
        </mc:AlternateContent>
      </w:r>
    </w:p>
    <w:p w:rsidR="004D010D" w:rsidRDefault="004D010D" w:rsidP="004D010D">
      <w:pPr>
        <w:jc w:val="center"/>
      </w:pPr>
    </w:p>
    <w:p w:rsidR="00ED0DA4" w:rsidRDefault="00ED0DA4" w:rsidP="00B61E0B"/>
    <w:p w:rsidR="00ED0DA4" w:rsidRDefault="00ED0DA4" w:rsidP="00DF0ADE">
      <w:r>
        <w:t>After selecting a source</w:t>
      </w:r>
      <w:r w:rsidR="00C61CAB">
        <w:t xml:space="preserve"> from the list at the bottom</w:t>
      </w:r>
      <w:r>
        <w:t xml:space="preserve">, you </w:t>
      </w:r>
      <w:r w:rsidR="00431D8E">
        <w:t>must</w:t>
      </w:r>
      <w:r>
        <w:t xml:space="preserve"> select the left and right ‘currently displaying’ buttons to </w:t>
      </w:r>
      <w:r w:rsidR="00C61CAB">
        <w:t>show that</w:t>
      </w:r>
      <w:r>
        <w:t xml:space="preserve"> source </w:t>
      </w:r>
      <w:r w:rsidR="00C61CAB">
        <w:t>on</w:t>
      </w:r>
      <w:r>
        <w:t xml:space="preserve"> the left and right main screens.</w:t>
      </w:r>
      <w:r w:rsidR="00C61CAB">
        <w:t xml:space="preserve">  </w:t>
      </w:r>
    </w:p>
    <w:p w:rsidR="00D74D95" w:rsidRDefault="00D74D95" w:rsidP="00DF0ADE">
      <w:r>
        <w:t>This means you can show different sources on each screen, as in the example set-up in the image above: PC (left screen) and visualiser (Right screen).</w:t>
      </w:r>
    </w:p>
    <w:p w:rsidR="00DF0ADE" w:rsidRDefault="00DF0ADE" w:rsidP="00DF0ADE"/>
    <w:p w:rsidR="00C61CAB" w:rsidRDefault="00D74D95" w:rsidP="00DF0ADE">
      <w:r>
        <w:t>T</w:t>
      </w:r>
      <w:r w:rsidR="00C61CAB">
        <w:t xml:space="preserve">o ‘pic mute’ on </w:t>
      </w:r>
      <w:r>
        <w:t>both</w:t>
      </w:r>
      <w:r w:rsidR="00C61CAB">
        <w:t xml:space="preserve"> main screens, </w:t>
      </w:r>
      <w:r w:rsidR="00DA096D">
        <w:t xml:space="preserve">therefore, </w:t>
      </w:r>
      <w:r w:rsidR="00C61CAB">
        <w:t xml:space="preserve">you would </w:t>
      </w:r>
      <w:r w:rsidR="00DA096D">
        <w:t xml:space="preserve">need to </w:t>
      </w:r>
      <w:r w:rsidR="00C61CAB">
        <w:t>press ‘No Source’ and then press both the left and right ‘currently displaying’ buttons.</w:t>
      </w:r>
    </w:p>
    <w:p w:rsidR="00DF0ADE" w:rsidRDefault="00DF0ADE" w:rsidP="00DF0ADE"/>
    <w:p w:rsidR="009C6C70" w:rsidRDefault="00ED0DA4" w:rsidP="00DF0ADE">
      <w:r>
        <w:t xml:space="preserve">‘Settings’ allows you to control what is shown on the repeater </w:t>
      </w:r>
      <w:r w:rsidR="00C61CAB">
        <w:t>monitors</w:t>
      </w:r>
      <w:r>
        <w:t xml:space="preserve"> – this can be </w:t>
      </w:r>
      <w:r w:rsidR="00C61CAB">
        <w:t xml:space="preserve">the same or </w:t>
      </w:r>
      <w:r>
        <w:t>different to the main two projector screens.</w:t>
      </w:r>
      <w:r w:rsidR="00DF0ADE">
        <w:t xml:space="preserve"> You may want to explore this functionality outside of ‘live’ teaching.</w:t>
      </w:r>
    </w:p>
    <w:p w:rsidR="00DF0ADE" w:rsidRDefault="00DF0ADE" w:rsidP="00DF0ADE"/>
    <w:p w:rsidR="00C61CAB" w:rsidRDefault="00D74D95" w:rsidP="00C61CAB">
      <w:r>
        <w:t xml:space="preserve">The camera source is a ceiling-mounted camera pointing at the podium. The panel can be used to control the degree of zoom. </w:t>
      </w:r>
      <w:r w:rsidR="00DA096D">
        <w:t xml:space="preserve">At the time of writing, Panopto </w:t>
      </w:r>
      <w:r w:rsidR="00FD3547">
        <w:t>did</w:t>
      </w:r>
      <w:r w:rsidR="00DA096D">
        <w:t xml:space="preserve"> not detect this camera as a video source</w:t>
      </w:r>
      <w:r w:rsidR="00FD3547">
        <w:t xml:space="preserve"> in Marybone</w:t>
      </w:r>
      <w:r w:rsidR="00DA096D">
        <w:t>.</w:t>
      </w:r>
    </w:p>
    <w:p w:rsidR="00B96111" w:rsidRDefault="00B96111" w:rsidP="00C61CAB">
      <w:pPr>
        <w:jc w:val="right"/>
      </w:pPr>
    </w:p>
    <w:p w:rsidR="00C43E32" w:rsidRDefault="00C43E32">
      <w:pPr>
        <w:rPr>
          <w:b/>
        </w:rPr>
      </w:pPr>
      <w:r>
        <w:rPr>
          <w:b/>
        </w:rPr>
        <w:br w:type="page"/>
      </w:r>
    </w:p>
    <w:p w:rsidR="00B96111" w:rsidRDefault="00B96111" w:rsidP="00B96111">
      <w:pPr>
        <w:rPr>
          <w:b/>
        </w:rPr>
      </w:pPr>
      <w:r>
        <w:rPr>
          <w:b/>
        </w:rPr>
        <w:lastRenderedPageBreak/>
        <w:t>5 Connecting laptops</w:t>
      </w:r>
    </w:p>
    <w:p w:rsidR="00B96111" w:rsidRDefault="00B96111" w:rsidP="00B96111">
      <w:r>
        <w:t>All rooms have HDMI and VGA connectivity, although Upper Peter Jost is distinct</w:t>
      </w:r>
      <w:r w:rsidR="00C43E32">
        <w:t xml:space="preserve"> in how this is presented</w:t>
      </w:r>
      <w:r>
        <w:t>. In all theatres, select source = VGA or HDMI.</w:t>
      </w:r>
    </w:p>
    <w:p w:rsidR="00B96111" w:rsidRDefault="00B96111" w:rsidP="00B96111"/>
    <w:p w:rsidR="00B96111" w:rsidRDefault="00B96111" w:rsidP="00B96111">
      <w:pPr>
        <w:pStyle w:val="Heading2"/>
      </w:pPr>
      <w:r>
        <w:t>Marybone/Cherie Booth</w:t>
      </w:r>
    </w:p>
    <w:p w:rsidR="00B96111" w:rsidRDefault="00B96111" w:rsidP="00B96111">
      <w:r>
        <w:t xml:space="preserve">HDMI and VGA cables </w:t>
      </w:r>
      <w:r w:rsidR="00FD3547">
        <w:t>are</w:t>
      </w:r>
      <w:r>
        <w:t xml:space="preserve"> built in to the podium </w:t>
      </w:r>
      <w:r w:rsidR="003966D8">
        <w:t>for</w:t>
      </w:r>
      <w:r>
        <w:t xml:space="preserve"> connect</w:t>
      </w:r>
      <w:r w:rsidR="003966D8">
        <w:t>ion</w:t>
      </w:r>
      <w:r>
        <w:t xml:space="preserve"> to your device.</w:t>
      </w:r>
    </w:p>
    <w:p w:rsidR="003966D8" w:rsidRDefault="003966D8" w:rsidP="00B96111"/>
    <w:p w:rsidR="003966D8" w:rsidRDefault="003966D8" w:rsidP="00B96111">
      <w:pPr>
        <w:rPr>
          <w:b/>
        </w:rPr>
      </w:pPr>
      <w:r>
        <w:rPr>
          <w:b/>
        </w:rPr>
        <w:t>Upper Peter Jost</w:t>
      </w:r>
    </w:p>
    <w:p w:rsidR="003966D8" w:rsidRPr="003966D8" w:rsidRDefault="003966D8" w:rsidP="00B96111">
      <w:r>
        <w:t xml:space="preserve">There are two ports on the podium, next to the AV control panel and these did not have cables attached at the time of writing. </w:t>
      </w:r>
    </w:p>
    <w:p w:rsidR="00B96111" w:rsidRDefault="00B96111" w:rsidP="00C61CAB">
      <w:pPr>
        <w:jc w:val="right"/>
      </w:pPr>
    </w:p>
    <w:p w:rsidR="00B96111" w:rsidRDefault="00B96111" w:rsidP="00C61CAB">
      <w:pPr>
        <w:jc w:val="right"/>
      </w:pPr>
    </w:p>
    <w:p w:rsidR="00C61CAB" w:rsidRDefault="00C61CAB" w:rsidP="00C61CAB">
      <w:pPr>
        <w:jc w:val="right"/>
      </w:pPr>
      <w:r>
        <w:t>Phil Denton</w:t>
      </w:r>
    </w:p>
    <w:p w:rsidR="00C61CAB" w:rsidRDefault="00C61CAB" w:rsidP="00C61CAB">
      <w:pPr>
        <w:jc w:val="right"/>
      </w:pPr>
      <w:r>
        <w:t>Associate Dean (Education)</w:t>
      </w:r>
    </w:p>
    <w:p w:rsidR="00C53F0D" w:rsidRDefault="00342F8F">
      <w:pPr>
        <w:jc w:val="right"/>
      </w:pPr>
      <w:r>
        <w:t>21</w:t>
      </w:r>
      <w:r w:rsidR="00C61CAB">
        <w:t>/9/18</w:t>
      </w:r>
    </w:p>
    <w:p w:rsidR="005344D4" w:rsidRDefault="005344D4" w:rsidP="00AB4D2F"/>
    <w:p w:rsidR="003966D8" w:rsidRDefault="003966D8" w:rsidP="00AB4D2F">
      <w:pPr>
        <w:pStyle w:val="Heading1"/>
      </w:pPr>
    </w:p>
    <w:p w:rsidR="003966D8" w:rsidRDefault="003966D8" w:rsidP="00AB4D2F">
      <w:pPr>
        <w:pStyle w:val="Heading1"/>
      </w:pPr>
    </w:p>
    <w:p w:rsidR="005344D4" w:rsidRDefault="005344D4" w:rsidP="00AB4D2F">
      <w:pPr>
        <w:pStyle w:val="Heading1"/>
      </w:pPr>
      <w:r>
        <w:t>Appendix 1 Marybone floor plan</w:t>
      </w:r>
    </w:p>
    <w:p w:rsidR="005344D4" w:rsidRDefault="005344D4" w:rsidP="005344D4">
      <w:pPr>
        <w:rPr>
          <w:rFonts w:cs="Tahoma"/>
        </w:rPr>
      </w:pPr>
      <w:r>
        <w:rPr>
          <w:rFonts w:cs="Tahoma"/>
        </w:rPr>
        <w:t>The red boxes are the video projectors and the six blue lines represent the repeater monitors.</w:t>
      </w:r>
    </w:p>
    <w:p w:rsidR="005344D4" w:rsidRPr="005344D4" w:rsidRDefault="005344D4" w:rsidP="005344D4">
      <w:pPr>
        <w:rPr>
          <w:rFonts w:cs="Tahoma"/>
        </w:rPr>
      </w:pPr>
    </w:p>
    <w:p w:rsidR="005344D4" w:rsidRDefault="005344D4" w:rsidP="00F419F9">
      <w:pPr>
        <w:jc w:val="center"/>
        <w:rPr>
          <w:rFonts w:cs="Tahoma"/>
        </w:rPr>
      </w:pPr>
      <w:r>
        <w:rPr>
          <w:rFonts w:cs="Tahoma"/>
          <w:noProof/>
          <w:lang w:eastAsia="en-GB"/>
        </w:rPr>
        <w:drawing>
          <wp:inline distT="0" distB="0" distL="0" distR="0" wp14:anchorId="5BC3A129">
            <wp:extent cx="5165767" cy="3691171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63" cy="37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4D4" w:rsidRDefault="005344D4" w:rsidP="005344D4">
      <w:pPr>
        <w:rPr>
          <w:rFonts w:cs="Tahoma"/>
        </w:rPr>
      </w:pPr>
    </w:p>
    <w:p w:rsidR="003966D8" w:rsidRDefault="003966D8">
      <w:pPr>
        <w:rPr>
          <w:rFonts w:cs="Tahoma"/>
          <w:b/>
          <w:bCs/>
          <w:sz w:val="28"/>
          <w:szCs w:val="32"/>
        </w:rPr>
      </w:pPr>
      <w:r>
        <w:br w:type="page"/>
      </w:r>
    </w:p>
    <w:p w:rsidR="005344D4" w:rsidRDefault="00F419F9" w:rsidP="00AB4D2F">
      <w:pPr>
        <w:pStyle w:val="Heading1"/>
      </w:pPr>
      <w:r>
        <w:lastRenderedPageBreak/>
        <w:t>Appendix 2 Cherie Booth Floor Plan</w:t>
      </w:r>
    </w:p>
    <w:p w:rsidR="00F419F9" w:rsidRDefault="00F419F9" w:rsidP="005344D4">
      <w:pPr>
        <w:rPr>
          <w:rFonts w:cs="Tahoma"/>
          <w:b/>
        </w:rPr>
      </w:pPr>
    </w:p>
    <w:p w:rsidR="00F419F9" w:rsidRDefault="00F419F9" w:rsidP="003966D8">
      <w:pPr>
        <w:jc w:val="center"/>
        <w:rPr>
          <w:rFonts w:cs="Tahoma"/>
          <w:b/>
        </w:rPr>
      </w:pPr>
      <w:r>
        <w:rPr>
          <w:rFonts w:cs="Tahoma"/>
          <w:b/>
          <w:noProof/>
          <w:lang w:eastAsia="en-GB"/>
        </w:rPr>
        <w:drawing>
          <wp:inline distT="0" distB="0" distL="0" distR="0" wp14:anchorId="06B4DBBA">
            <wp:extent cx="5298903" cy="3447314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63" cy="3459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9F9" w:rsidRDefault="00F419F9" w:rsidP="005344D4">
      <w:pPr>
        <w:rPr>
          <w:rFonts w:cs="Tahoma"/>
          <w:b/>
        </w:rPr>
      </w:pPr>
    </w:p>
    <w:p w:rsidR="00F419F9" w:rsidRDefault="00F419F9" w:rsidP="00F419F9">
      <w:pPr>
        <w:pStyle w:val="Heading1"/>
      </w:pPr>
      <w:r w:rsidRPr="00F419F9">
        <w:t>Appendix 3 Upper Peter Jost Lecture Theatre</w:t>
      </w:r>
    </w:p>
    <w:p w:rsidR="00F419F9" w:rsidRDefault="00F419F9" w:rsidP="005344D4">
      <w:pPr>
        <w:rPr>
          <w:rFonts w:cs="Tahoma"/>
        </w:rPr>
      </w:pPr>
    </w:p>
    <w:p w:rsidR="00AB4D2F" w:rsidRPr="00F419F9" w:rsidRDefault="00AB4D2F" w:rsidP="005344D4">
      <w:pPr>
        <w:rPr>
          <w:rFonts w:cs="Tahoma"/>
        </w:rPr>
      </w:pPr>
      <w:r>
        <w:rPr>
          <w:rFonts w:cs="Tahoma"/>
        </w:rPr>
        <w:t>The central podium is not shown in this diagram.</w:t>
      </w:r>
    </w:p>
    <w:p w:rsidR="00F419F9" w:rsidRPr="00F419F9" w:rsidRDefault="00F419F9" w:rsidP="005344D4">
      <w:pPr>
        <w:rPr>
          <w:rFonts w:cs="Tahoma"/>
          <w:b/>
        </w:rPr>
      </w:pPr>
    </w:p>
    <w:p w:rsidR="00F419F9" w:rsidRPr="00F419F9" w:rsidRDefault="00AB4D2F" w:rsidP="00AB4D2F">
      <w:pPr>
        <w:jc w:val="center"/>
        <w:rPr>
          <w:rFonts w:cs="Tahoma"/>
          <w:b/>
        </w:rPr>
      </w:pPr>
      <w:r>
        <w:rPr>
          <w:rFonts w:cs="Tahoma"/>
          <w:b/>
          <w:noProof/>
          <w:lang w:eastAsia="en-GB"/>
        </w:rPr>
        <w:drawing>
          <wp:inline distT="0" distB="0" distL="0" distR="0" wp14:anchorId="63D4EA9D">
            <wp:extent cx="4376540" cy="4301861"/>
            <wp:effectExtent l="0" t="0" r="508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13" cy="4305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19F9" w:rsidRPr="00F419F9">
      <w:headerReference w:type="even" r:id="rId14"/>
      <w:headerReference w:type="defaul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99A" w:rsidRDefault="00E7489B">
      <w:r>
        <w:separator/>
      </w:r>
    </w:p>
  </w:endnote>
  <w:endnote w:type="continuationSeparator" w:id="0">
    <w:p w:rsidR="008E599A" w:rsidRDefault="00E74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99A" w:rsidRDefault="00E7489B">
      <w:r>
        <w:separator/>
      </w:r>
    </w:p>
  </w:footnote>
  <w:footnote w:type="continuationSeparator" w:id="0">
    <w:p w:rsidR="008E599A" w:rsidRDefault="00E74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22F" w:rsidRDefault="00AA222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A222F" w:rsidRDefault="00AA222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22F" w:rsidRDefault="00AA222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87B26">
      <w:rPr>
        <w:rStyle w:val="PageNumber"/>
        <w:noProof/>
      </w:rPr>
      <w:t>1</w:t>
    </w:r>
    <w:r>
      <w:rPr>
        <w:rStyle w:val="PageNumber"/>
      </w:rPr>
      <w:fldChar w:fldCharType="end"/>
    </w:r>
  </w:p>
  <w:p w:rsidR="00AA222F" w:rsidRDefault="00AA222F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C0A0C"/>
    <w:multiLevelType w:val="hybridMultilevel"/>
    <w:tmpl w:val="5DA050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82874"/>
    <w:multiLevelType w:val="hybridMultilevel"/>
    <w:tmpl w:val="384E8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F60E7"/>
    <w:multiLevelType w:val="hybridMultilevel"/>
    <w:tmpl w:val="926E1C5E"/>
    <w:lvl w:ilvl="0" w:tplc="62ACC27A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D3786"/>
    <w:multiLevelType w:val="hybridMultilevel"/>
    <w:tmpl w:val="BA64143C"/>
    <w:lvl w:ilvl="0" w:tplc="62ACC27A">
      <w:start w:val="1"/>
      <w:numFmt w:val="bullet"/>
      <w:lvlText w:val=""/>
      <w:lvlJc w:val="left"/>
      <w:pPr>
        <w:tabs>
          <w:tab w:val="num" w:pos="1440"/>
        </w:tabs>
        <w:ind w:left="143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29C1AC4"/>
    <w:multiLevelType w:val="multilevel"/>
    <w:tmpl w:val="F9CA7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5B381D"/>
    <w:multiLevelType w:val="hybridMultilevel"/>
    <w:tmpl w:val="F24AB168"/>
    <w:lvl w:ilvl="0" w:tplc="62ACC27A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735631"/>
    <w:multiLevelType w:val="hybridMultilevel"/>
    <w:tmpl w:val="ADECAF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936D36"/>
    <w:multiLevelType w:val="multilevel"/>
    <w:tmpl w:val="6F2A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57AA1"/>
    <w:multiLevelType w:val="hybridMultilevel"/>
    <w:tmpl w:val="7444CC14"/>
    <w:lvl w:ilvl="0" w:tplc="62ACC27A">
      <w:start w:val="1"/>
      <w:numFmt w:val="bullet"/>
      <w:lvlText w:val=""/>
      <w:lvlJc w:val="left"/>
      <w:pPr>
        <w:tabs>
          <w:tab w:val="num" w:pos="720"/>
        </w:tabs>
        <w:ind w:left="71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B0030A"/>
    <w:multiLevelType w:val="multilevel"/>
    <w:tmpl w:val="6A187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2525EE"/>
    <w:multiLevelType w:val="multilevel"/>
    <w:tmpl w:val="6F2A046E"/>
    <w:lvl w:ilvl="0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C2C2F"/>
    <w:multiLevelType w:val="multilevel"/>
    <w:tmpl w:val="6F2A046E"/>
    <w:lvl w:ilvl="0">
      <w:start w:val="1"/>
      <w:numFmt w:val="bullet"/>
      <w:lvlText w:val=""/>
      <w:lvlJc w:val="left"/>
      <w:pPr>
        <w:tabs>
          <w:tab w:val="num" w:pos="720"/>
        </w:tabs>
        <w:ind w:left="717" w:hanging="357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D2910"/>
    <w:multiLevelType w:val="multilevel"/>
    <w:tmpl w:val="6F2A046E"/>
    <w:lvl w:ilvl="0">
      <w:start w:val="1"/>
      <w:numFmt w:val="bullet"/>
      <w:lvlText w:val=""/>
      <w:lvlJc w:val="left"/>
      <w:pPr>
        <w:tabs>
          <w:tab w:val="num" w:pos="720"/>
        </w:tabs>
        <w:ind w:left="717" w:hanging="357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33795"/>
    <w:multiLevelType w:val="hybridMultilevel"/>
    <w:tmpl w:val="2462184A"/>
    <w:lvl w:ilvl="0" w:tplc="62ACC27A">
      <w:start w:val="1"/>
      <w:numFmt w:val="bullet"/>
      <w:lvlText w:val=""/>
      <w:lvlJc w:val="left"/>
      <w:pPr>
        <w:tabs>
          <w:tab w:val="num" w:pos="720"/>
        </w:tabs>
        <w:ind w:left="71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352927"/>
    <w:multiLevelType w:val="hybridMultilevel"/>
    <w:tmpl w:val="DAE4DE84"/>
    <w:lvl w:ilvl="0" w:tplc="62ACC27A">
      <w:start w:val="1"/>
      <w:numFmt w:val="bullet"/>
      <w:lvlText w:val=""/>
      <w:lvlJc w:val="left"/>
      <w:pPr>
        <w:tabs>
          <w:tab w:val="num" w:pos="1080"/>
        </w:tabs>
        <w:ind w:left="107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62770A8"/>
    <w:multiLevelType w:val="multilevel"/>
    <w:tmpl w:val="6F2A046E"/>
    <w:lvl w:ilvl="0">
      <w:start w:val="1"/>
      <w:numFmt w:val="bullet"/>
      <w:lvlText w:val=""/>
      <w:lvlJc w:val="left"/>
      <w:pPr>
        <w:tabs>
          <w:tab w:val="num" w:pos="720"/>
        </w:tabs>
        <w:ind w:left="717" w:hanging="357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022700"/>
    <w:multiLevelType w:val="multilevel"/>
    <w:tmpl w:val="6F2A046E"/>
    <w:lvl w:ilvl="0">
      <w:start w:val="1"/>
      <w:numFmt w:val="bullet"/>
      <w:lvlText w:val=""/>
      <w:lvlJc w:val="left"/>
      <w:pPr>
        <w:tabs>
          <w:tab w:val="num" w:pos="720"/>
        </w:tabs>
        <w:ind w:left="717" w:hanging="357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DB2B75"/>
    <w:multiLevelType w:val="hybridMultilevel"/>
    <w:tmpl w:val="C6A42AE0"/>
    <w:lvl w:ilvl="0" w:tplc="62ACC27A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84561"/>
    <w:multiLevelType w:val="multilevel"/>
    <w:tmpl w:val="6F2A046E"/>
    <w:lvl w:ilvl="0">
      <w:start w:val="1"/>
      <w:numFmt w:val="bullet"/>
      <w:lvlText w:val=""/>
      <w:lvlJc w:val="left"/>
      <w:pPr>
        <w:tabs>
          <w:tab w:val="num" w:pos="720"/>
        </w:tabs>
        <w:ind w:left="717" w:hanging="357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0710BA"/>
    <w:multiLevelType w:val="multilevel"/>
    <w:tmpl w:val="6F2A046E"/>
    <w:lvl w:ilvl="0">
      <w:start w:val="1"/>
      <w:numFmt w:val="bullet"/>
      <w:lvlText w:val=""/>
      <w:lvlJc w:val="left"/>
      <w:pPr>
        <w:tabs>
          <w:tab w:val="num" w:pos="720"/>
        </w:tabs>
        <w:ind w:left="717" w:hanging="357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E7994"/>
    <w:multiLevelType w:val="hybridMultilevel"/>
    <w:tmpl w:val="0A629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C16F3"/>
    <w:multiLevelType w:val="hybridMultilevel"/>
    <w:tmpl w:val="2FAAE6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CE6315"/>
    <w:multiLevelType w:val="multilevel"/>
    <w:tmpl w:val="6F2A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F35AB9"/>
    <w:multiLevelType w:val="hybridMultilevel"/>
    <w:tmpl w:val="84E0E9F8"/>
    <w:lvl w:ilvl="0" w:tplc="62ACC27A">
      <w:start w:val="1"/>
      <w:numFmt w:val="bullet"/>
      <w:lvlText w:val=""/>
      <w:lvlJc w:val="left"/>
      <w:pPr>
        <w:tabs>
          <w:tab w:val="num" w:pos="720"/>
        </w:tabs>
        <w:ind w:left="71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DE51D49"/>
    <w:multiLevelType w:val="multilevel"/>
    <w:tmpl w:val="6F2A046E"/>
    <w:lvl w:ilvl="0">
      <w:start w:val="1"/>
      <w:numFmt w:val="bullet"/>
      <w:lvlText w:val=""/>
      <w:lvlJc w:val="left"/>
      <w:pPr>
        <w:tabs>
          <w:tab w:val="num" w:pos="720"/>
        </w:tabs>
        <w:ind w:left="717" w:hanging="357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434E43"/>
    <w:multiLevelType w:val="hybridMultilevel"/>
    <w:tmpl w:val="3006C8BA"/>
    <w:lvl w:ilvl="0" w:tplc="62ACC27A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B501FB"/>
    <w:multiLevelType w:val="hybridMultilevel"/>
    <w:tmpl w:val="4AB8E30A"/>
    <w:lvl w:ilvl="0" w:tplc="62ACC27A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A308F"/>
    <w:multiLevelType w:val="multilevel"/>
    <w:tmpl w:val="6F2A046E"/>
    <w:lvl w:ilvl="0">
      <w:start w:val="1"/>
      <w:numFmt w:val="bullet"/>
      <w:lvlText w:val=""/>
      <w:lvlJc w:val="left"/>
      <w:pPr>
        <w:tabs>
          <w:tab w:val="num" w:pos="720"/>
        </w:tabs>
        <w:ind w:left="717" w:hanging="357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9E797E"/>
    <w:multiLevelType w:val="multilevel"/>
    <w:tmpl w:val="6F2A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862835"/>
    <w:multiLevelType w:val="multilevel"/>
    <w:tmpl w:val="6F2A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175F02"/>
    <w:multiLevelType w:val="hybridMultilevel"/>
    <w:tmpl w:val="3EFCDC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7E6BA4"/>
    <w:multiLevelType w:val="multilevel"/>
    <w:tmpl w:val="6F2A046E"/>
    <w:lvl w:ilvl="0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4377C7"/>
    <w:multiLevelType w:val="multilevel"/>
    <w:tmpl w:val="6F2A046E"/>
    <w:lvl w:ilvl="0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13A"/>
    <w:multiLevelType w:val="hybridMultilevel"/>
    <w:tmpl w:val="93AEF608"/>
    <w:lvl w:ilvl="0" w:tplc="62ACC27A">
      <w:start w:val="1"/>
      <w:numFmt w:val="bullet"/>
      <w:lvlText w:val=""/>
      <w:lvlJc w:val="left"/>
      <w:pPr>
        <w:tabs>
          <w:tab w:val="num" w:pos="1440"/>
        </w:tabs>
        <w:ind w:left="143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9FD5032"/>
    <w:multiLevelType w:val="hybridMultilevel"/>
    <w:tmpl w:val="F49230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F222D8"/>
    <w:multiLevelType w:val="multilevel"/>
    <w:tmpl w:val="6F2A046E"/>
    <w:lvl w:ilvl="0">
      <w:start w:val="1"/>
      <w:numFmt w:val="bullet"/>
      <w:lvlText w:val=""/>
      <w:lvlJc w:val="left"/>
      <w:pPr>
        <w:tabs>
          <w:tab w:val="num" w:pos="720"/>
        </w:tabs>
        <w:ind w:left="717" w:hanging="357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141B1F"/>
    <w:multiLevelType w:val="multilevel"/>
    <w:tmpl w:val="6F2A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362263"/>
    <w:multiLevelType w:val="multilevel"/>
    <w:tmpl w:val="6F2A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B0040E"/>
    <w:multiLevelType w:val="multilevel"/>
    <w:tmpl w:val="6F2A046E"/>
    <w:lvl w:ilvl="0">
      <w:start w:val="1"/>
      <w:numFmt w:val="bullet"/>
      <w:lvlText w:val=""/>
      <w:lvlJc w:val="left"/>
      <w:pPr>
        <w:tabs>
          <w:tab w:val="num" w:pos="720"/>
        </w:tabs>
        <w:ind w:left="717" w:hanging="357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6F22EC"/>
    <w:multiLevelType w:val="hybridMultilevel"/>
    <w:tmpl w:val="BC5456C4"/>
    <w:lvl w:ilvl="0" w:tplc="62ACC27A">
      <w:start w:val="1"/>
      <w:numFmt w:val="bullet"/>
      <w:lvlText w:val=""/>
      <w:lvlJc w:val="left"/>
      <w:pPr>
        <w:tabs>
          <w:tab w:val="num" w:pos="720"/>
        </w:tabs>
        <w:ind w:left="71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B08392D"/>
    <w:multiLevelType w:val="hybridMultilevel"/>
    <w:tmpl w:val="097C1F5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0"/>
  </w:num>
  <w:num w:numId="3">
    <w:abstractNumId w:val="14"/>
  </w:num>
  <w:num w:numId="4">
    <w:abstractNumId w:val="3"/>
  </w:num>
  <w:num w:numId="5">
    <w:abstractNumId w:val="22"/>
  </w:num>
  <w:num w:numId="6">
    <w:abstractNumId w:val="33"/>
  </w:num>
  <w:num w:numId="7">
    <w:abstractNumId w:val="12"/>
  </w:num>
  <w:num w:numId="8">
    <w:abstractNumId w:val="39"/>
  </w:num>
  <w:num w:numId="9">
    <w:abstractNumId w:val="8"/>
  </w:num>
  <w:num w:numId="10">
    <w:abstractNumId w:val="28"/>
  </w:num>
  <w:num w:numId="11">
    <w:abstractNumId w:val="11"/>
  </w:num>
  <w:num w:numId="12">
    <w:abstractNumId w:val="23"/>
  </w:num>
  <w:num w:numId="13">
    <w:abstractNumId w:val="17"/>
  </w:num>
  <w:num w:numId="14">
    <w:abstractNumId w:val="16"/>
  </w:num>
  <w:num w:numId="15">
    <w:abstractNumId w:val="35"/>
  </w:num>
  <w:num w:numId="16">
    <w:abstractNumId w:val="37"/>
  </w:num>
  <w:num w:numId="17">
    <w:abstractNumId w:val="38"/>
  </w:num>
  <w:num w:numId="18">
    <w:abstractNumId w:val="36"/>
  </w:num>
  <w:num w:numId="19">
    <w:abstractNumId w:val="27"/>
  </w:num>
  <w:num w:numId="20">
    <w:abstractNumId w:val="2"/>
  </w:num>
  <w:num w:numId="21">
    <w:abstractNumId w:val="29"/>
  </w:num>
  <w:num w:numId="22">
    <w:abstractNumId w:val="19"/>
  </w:num>
  <w:num w:numId="23">
    <w:abstractNumId w:val="18"/>
  </w:num>
  <w:num w:numId="24">
    <w:abstractNumId w:val="25"/>
  </w:num>
  <w:num w:numId="25">
    <w:abstractNumId w:val="26"/>
  </w:num>
  <w:num w:numId="26">
    <w:abstractNumId w:val="24"/>
  </w:num>
  <w:num w:numId="27">
    <w:abstractNumId w:val="13"/>
  </w:num>
  <w:num w:numId="28">
    <w:abstractNumId w:val="15"/>
  </w:num>
  <w:num w:numId="29">
    <w:abstractNumId w:val="10"/>
  </w:num>
  <w:num w:numId="30">
    <w:abstractNumId w:val="32"/>
  </w:num>
  <w:num w:numId="31">
    <w:abstractNumId w:val="31"/>
  </w:num>
  <w:num w:numId="32">
    <w:abstractNumId w:val="5"/>
  </w:num>
  <w:num w:numId="33">
    <w:abstractNumId w:val="0"/>
  </w:num>
  <w:num w:numId="34">
    <w:abstractNumId w:val="6"/>
  </w:num>
  <w:num w:numId="35">
    <w:abstractNumId w:val="21"/>
  </w:num>
  <w:num w:numId="36">
    <w:abstractNumId w:val="9"/>
  </w:num>
  <w:num w:numId="37">
    <w:abstractNumId w:val="4"/>
  </w:num>
  <w:num w:numId="38">
    <w:abstractNumId w:val="34"/>
  </w:num>
  <w:num w:numId="39">
    <w:abstractNumId w:val="20"/>
  </w:num>
  <w:num w:numId="40">
    <w:abstractNumId w:val="30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662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CF7"/>
    <w:rsid w:val="000019B1"/>
    <w:rsid w:val="00014D28"/>
    <w:rsid w:val="0006143E"/>
    <w:rsid w:val="0008329E"/>
    <w:rsid w:val="000E633A"/>
    <w:rsid w:val="000F73DF"/>
    <w:rsid w:val="0010522A"/>
    <w:rsid w:val="001511EE"/>
    <w:rsid w:val="001D249F"/>
    <w:rsid w:val="002011F0"/>
    <w:rsid w:val="0020225C"/>
    <w:rsid w:val="00221BA7"/>
    <w:rsid w:val="0024349B"/>
    <w:rsid w:val="00257A82"/>
    <w:rsid w:val="00270EB2"/>
    <w:rsid w:val="002800C2"/>
    <w:rsid w:val="002805DA"/>
    <w:rsid w:val="00282AA5"/>
    <w:rsid w:val="00287B26"/>
    <w:rsid w:val="002B160D"/>
    <w:rsid w:val="002E34BC"/>
    <w:rsid w:val="00304591"/>
    <w:rsid w:val="003115F5"/>
    <w:rsid w:val="00342F8F"/>
    <w:rsid w:val="0037526C"/>
    <w:rsid w:val="003966D8"/>
    <w:rsid w:val="003A5A38"/>
    <w:rsid w:val="004034A4"/>
    <w:rsid w:val="00405D59"/>
    <w:rsid w:val="00431D8E"/>
    <w:rsid w:val="00496E05"/>
    <w:rsid w:val="004A5DED"/>
    <w:rsid w:val="004D010D"/>
    <w:rsid w:val="005344D4"/>
    <w:rsid w:val="005349B1"/>
    <w:rsid w:val="005410E3"/>
    <w:rsid w:val="00570C26"/>
    <w:rsid w:val="005C5462"/>
    <w:rsid w:val="005D3B6C"/>
    <w:rsid w:val="005F6BC0"/>
    <w:rsid w:val="005F7799"/>
    <w:rsid w:val="00664407"/>
    <w:rsid w:val="006A7249"/>
    <w:rsid w:val="006C1D61"/>
    <w:rsid w:val="006E1F24"/>
    <w:rsid w:val="00733666"/>
    <w:rsid w:val="0074496D"/>
    <w:rsid w:val="0076444A"/>
    <w:rsid w:val="00794840"/>
    <w:rsid w:val="007C44D5"/>
    <w:rsid w:val="008158F9"/>
    <w:rsid w:val="008372AF"/>
    <w:rsid w:val="00844938"/>
    <w:rsid w:val="00862D1D"/>
    <w:rsid w:val="008C0074"/>
    <w:rsid w:val="008C7AFB"/>
    <w:rsid w:val="008E599A"/>
    <w:rsid w:val="00922EBB"/>
    <w:rsid w:val="009522DA"/>
    <w:rsid w:val="009734B5"/>
    <w:rsid w:val="009C4DE0"/>
    <w:rsid w:val="009C6C70"/>
    <w:rsid w:val="00A54084"/>
    <w:rsid w:val="00A7709B"/>
    <w:rsid w:val="00A85955"/>
    <w:rsid w:val="00AA222F"/>
    <w:rsid w:val="00AB4D2F"/>
    <w:rsid w:val="00AC4321"/>
    <w:rsid w:val="00AF0ADE"/>
    <w:rsid w:val="00AF0E13"/>
    <w:rsid w:val="00B06106"/>
    <w:rsid w:val="00B07BC3"/>
    <w:rsid w:val="00B15446"/>
    <w:rsid w:val="00B61E0B"/>
    <w:rsid w:val="00B73C9E"/>
    <w:rsid w:val="00B96111"/>
    <w:rsid w:val="00BC46E9"/>
    <w:rsid w:val="00BD5CF7"/>
    <w:rsid w:val="00C115CA"/>
    <w:rsid w:val="00C42E81"/>
    <w:rsid w:val="00C43E32"/>
    <w:rsid w:val="00C53F0D"/>
    <w:rsid w:val="00C61CAB"/>
    <w:rsid w:val="00CA25EB"/>
    <w:rsid w:val="00CA48AD"/>
    <w:rsid w:val="00CB3FD2"/>
    <w:rsid w:val="00CE2F55"/>
    <w:rsid w:val="00D61728"/>
    <w:rsid w:val="00D74D95"/>
    <w:rsid w:val="00D7698B"/>
    <w:rsid w:val="00D96FC5"/>
    <w:rsid w:val="00DA096D"/>
    <w:rsid w:val="00DD7AED"/>
    <w:rsid w:val="00DF0ADE"/>
    <w:rsid w:val="00E7489B"/>
    <w:rsid w:val="00E7642B"/>
    <w:rsid w:val="00ED0DA4"/>
    <w:rsid w:val="00EE388D"/>
    <w:rsid w:val="00F23A38"/>
    <w:rsid w:val="00F419F9"/>
    <w:rsid w:val="00FC3348"/>
    <w:rsid w:val="00FD3547"/>
    <w:rsid w:val="00FD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776C47D"/>
  <w15:docId w15:val="{90EFE700-1F67-4A28-9B0B-CE1D67F03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hAnsi="Tahoma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cs="Tahoma"/>
      <w:b/>
      <w:bCs/>
      <w:sz w:val="28"/>
      <w:szCs w:val="32"/>
    </w:rPr>
  </w:style>
  <w:style w:type="paragraph" w:styleId="Heading2">
    <w:name w:val="heading 2"/>
    <w:basedOn w:val="Normal"/>
    <w:next w:val="Normal"/>
    <w:qFormat/>
    <w:rsid w:val="00DD7AED"/>
    <w:pPr>
      <w:keepNext/>
      <w:outlineLvl w:val="1"/>
    </w:pPr>
    <w:rPr>
      <w:rFonts w:cs="Tahoma"/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cs="Tahoma"/>
      <w:b/>
      <w:bCs/>
      <w:szCs w:val="2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cs="Tahoma"/>
      <w:b/>
      <w:bCs/>
      <w:i/>
      <w:i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styleId="Strong">
    <w:name w:val="Strong"/>
    <w:basedOn w:val="DefaultParagraphFont"/>
    <w:qFormat/>
    <w:rPr>
      <w:b/>
      <w:b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semiHidden/>
    <w:pPr>
      <w:spacing w:before="120" w:after="120"/>
    </w:pPr>
    <w:rPr>
      <w:rFonts w:cs="Tahoma"/>
      <w:b/>
      <w:bCs/>
    </w:rPr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  <w:rPr>
      <w:i/>
      <w:iCs/>
    </w:rPr>
  </w:style>
  <w:style w:type="paragraph" w:styleId="TOC4">
    <w:name w:val="toc 4"/>
    <w:basedOn w:val="Normal"/>
    <w:next w:val="Normal"/>
    <w:autoRedefine/>
    <w:semiHidden/>
    <w:pPr>
      <w:ind w:left="720"/>
    </w:pPr>
    <w:rPr>
      <w:rFonts w:ascii="Times New Roman" w:hAnsi="Times New Roman"/>
      <w:szCs w:val="21"/>
    </w:rPr>
  </w:style>
  <w:style w:type="paragraph" w:styleId="TOC5">
    <w:name w:val="toc 5"/>
    <w:basedOn w:val="Normal"/>
    <w:next w:val="Normal"/>
    <w:autoRedefine/>
    <w:semiHidden/>
    <w:pPr>
      <w:ind w:left="960"/>
    </w:pPr>
    <w:rPr>
      <w:rFonts w:ascii="Times New Roman" w:hAnsi="Times New Roman"/>
      <w:szCs w:val="21"/>
    </w:rPr>
  </w:style>
  <w:style w:type="paragraph" w:styleId="TOC6">
    <w:name w:val="toc 6"/>
    <w:basedOn w:val="Normal"/>
    <w:next w:val="Normal"/>
    <w:autoRedefine/>
    <w:semiHidden/>
    <w:pPr>
      <w:ind w:left="1200"/>
    </w:pPr>
    <w:rPr>
      <w:rFonts w:ascii="Times New Roman" w:hAnsi="Times New Roman"/>
      <w:szCs w:val="21"/>
    </w:rPr>
  </w:style>
  <w:style w:type="paragraph" w:styleId="TOC7">
    <w:name w:val="toc 7"/>
    <w:basedOn w:val="Normal"/>
    <w:next w:val="Normal"/>
    <w:autoRedefine/>
    <w:semiHidden/>
    <w:pPr>
      <w:ind w:left="1440"/>
    </w:pPr>
    <w:rPr>
      <w:rFonts w:ascii="Times New Roman" w:hAnsi="Times New Roman"/>
      <w:szCs w:val="21"/>
    </w:rPr>
  </w:style>
  <w:style w:type="paragraph" w:styleId="TOC8">
    <w:name w:val="toc 8"/>
    <w:basedOn w:val="Normal"/>
    <w:next w:val="Normal"/>
    <w:autoRedefine/>
    <w:semiHidden/>
    <w:pPr>
      <w:ind w:left="1680"/>
    </w:pPr>
    <w:rPr>
      <w:rFonts w:ascii="Times New Roman" w:hAnsi="Times New Roman"/>
      <w:szCs w:val="21"/>
    </w:rPr>
  </w:style>
  <w:style w:type="paragraph" w:styleId="TOC9">
    <w:name w:val="toc 9"/>
    <w:basedOn w:val="Normal"/>
    <w:next w:val="Normal"/>
    <w:autoRedefine/>
    <w:semiHidden/>
    <w:pPr>
      <w:ind w:left="1920"/>
    </w:pPr>
    <w:rPr>
      <w:rFonts w:ascii="Times New Roman" w:hAnsi="Times New Roman"/>
      <w:szCs w:val="21"/>
    </w:rPr>
  </w:style>
  <w:style w:type="paragraph" w:styleId="BodyTextIndent">
    <w:name w:val="Body Text Indent"/>
    <w:basedOn w:val="Normal"/>
    <w:pPr>
      <w:ind w:left="709" w:hanging="709"/>
    </w:pPr>
    <w:rPr>
      <w:rFonts w:cs="Tahoma"/>
    </w:rPr>
  </w:style>
  <w:style w:type="paragraph" w:styleId="BodyTextIndent2">
    <w:name w:val="Body Text Indent 2"/>
    <w:basedOn w:val="Normal"/>
    <w:pPr>
      <w:ind w:left="567" w:hanging="567"/>
    </w:pPr>
    <w:rPr>
      <w:rFonts w:cs="Tahoma"/>
    </w:rPr>
  </w:style>
  <w:style w:type="paragraph" w:styleId="BodyText">
    <w:name w:val="Body Text"/>
    <w:basedOn w:val="Normal"/>
    <w:rPr>
      <w:rFonts w:cs="Tahoma"/>
      <w:i/>
      <w:iCs/>
      <w:sz w:val="20"/>
      <w:szCs w:val="20"/>
    </w:rPr>
  </w:style>
  <w:style w:type="paragraph" w:styleId="NormalWeb">
    <w:name w:val="Normal (Web)"/>
    <w:basedOn w:val="Normal"/>
    <w:rsid w:val="002800C2"/>
    <w:pPr>
      <w:spacing w:after="220"/>
    </w:pPr>
    <w:rPr>
      <w:rFonts w:ascii="Arial" w:hAnsi="Arial" w:cs="Arial"/>
      <w:sz w:val="20"/>
      <w:szCs w:val="20"/>
      <w:lang w:eastAsia="en-GB"/>
    </w:rPr>
  </w:style>
  <w:style w:type="paragraph" w:customStyle="1" w:styleId="numbered-list">
    <w:name w:val="numbered-list"/>
    <w:basedOn w:val="Normal"/>
    <w:rsid w:val="002800C2"/>
    <w:pPr>
      <w:spacing w:after="220"/>
    </w:pPr>
    <w:rPr>
      <w:rFonts w:ascii="Arial" w:hAnsi="Arial" w:cs="Arial"/>
      <w:sz w:val="20"/>
      <w:szCs w:val="20"/>
      <w:lang w:eastAsia="en-GB"/>
    </w:rPr>
  </w:style>
  <w:style w:type="table" w:styleId="TableGrid">
    <w:name w:val="Table Grid"/>
    <w:basedOn w:val="TableNormal"/>
    <w:rsid w:val="00243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hs1">
    <w:name w:val="whs1"/>
    <w:basedOn w:val="Normal"/>
    <w:rsid w:val="00EE388D"/>
    <w:pPr>
      <w:spacing w:after="220"/>
      <w:jc w:val="center"/>
    </w:pPr>
    <w:rPr>
      <w:rFonts w:ascii="Arial" w:hAnsi="Arial" w:cs="Arial"/>
      <w:sz w:val="20"/>
      <w:szCs w:val="20"/>
      <w:lang w:eastAsia="en-GB"/>
    </w:rPr>
  </w:style>
  <w:style w:type="paragraph" w:customStyle="1" w:styleId="whs9">
    <w:name w:val="whs9"/>
    <w:basedOn w:val="Normal"/>
    <w:rsid w:val="00EE388D"/>
    <w:pPr>
      <w:spacing w:after="220"/>
    </w:pPr>
    <w:rPr>
      <w:rFonts w:ascii="Arial" w:hAnsi="Arial" w:cs="Arial"/>
      <w:b/>
      <w:bCs/>
      <w:color w:val="FFFFFF"/>
      <w:sz w:val="20"/>
      <w:szCs w:val="20"/>
      <w:lang w:eastAsia="en-GB"/>
    </w:rPr>
  </w:style>
  <w:style w:type="paragraph" w:styleId="BalloonText">
    <w:name w:val="Balloon Text"/>
    <w:basedOn w:val="Normal"/>
    <w:semiHidden/>
    <w:rsid w:val="002B160D"/>
    <w:rPr>
      <w:rFonts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617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28"/>
    <w:rPr>
      <w:rFonts w:ascii="Tahoma" w:hAnsi="Tahoma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C6C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IwBCX8j-UQ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owie.ljmu.ac.uk/FacultyLTA/goodpracticesharing/PowerPoint%20controllers.htm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DVD agenda</vt:lpstr>
    </vt:vector>
  </TitlesOfParts>
  <Company>Liverpool John Moores University</Company>
  <LinksUpToDate>false</LinksUpToDate>
  <CharactersWithSpaces>4589</CharactersWithSpaces>
  <SharedDoc>false</SharedDoc>
  <HLinks>
    <vt:vector size="42" baseType="variant">
      <vt:variant>
        <vt:i4>1703984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_Toc177704693</vt:lpwstr>
      </vt:variant>
      <vt:variant>
        <vt:i4>1703984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_Toc177704692</vt:lpwstr>
      </vt:variant>
      <vt:variant>
        <vt:i4>1703984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_Toc177704691</vt:lpwstr>
      </vt:variant>
      <vt:variant>
        <vt:i4>1703984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_Toc177704690</vt:lpwstr>
      </vt:variant>
      <vt:variant>
        <vt:i4>1769520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_Toc177704688</vt:lpwstr>
      </vt:variant>
      <vt:variant>
        <vt:i4>1769520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_Toc177704687</vt:lpwstr>
      </vt:variant>
      <vt:variant>
        <vt:i4>1769520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_Toc177704686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DVD agenda</dc:title>
  <dc:creator>Denton, Philip</dc:creator>
  <cp:lastModifiedBy>Denton, Philip</cp:lastModifiedBy>
  <cp:revision>3</cp:revision>
  <cp:lastPrinted>2007-09-14T18:09:00Z</cp:lastPrinted>
  <dcterms:created xsi:type="dcterms:W3CDTF">2018-09-30T07:23:00Z</dcterms:created>
  <dcterms:modified xsi:type="dcterms:W3CDTF">2019-05-16T09:13:00Z</dcterms:modified>
</cp:coreProperties>
</file>