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CA" w:rsidRDefault="007A351F" w:rsidP="007421A6">
      <w:pPr>
        <w:jc w:val="center"/>
        <w:rPr>
          <w:rFonts w:ascii="Arial" w:hAnsi="Arial" w:cs="Arial"/>
          <w:b/>
          <w:sz w:val="24"/>
          <w:szCs w:val="24"/>
        </w:rPr>
      </w:pPr>
      <w:r w:rsidRPr="007A351F">
        <w:rPr>
          <w:rFonts w:ascii="Arial" w:hAnsi="Arial" w:cs="Arial"/>
          <w:b/>
          <w:sz w:val="24"/>
          <w:szCs w:val="24"/>
        </w:rPr>
        <w:t>2017 – 2022 Teaching and Learning Strategy</w:t>
      </w:r>
    </w:p>
    <w:p w:rsidR="007421A6" w:rsidRPr="00A60DF1" w:rsidRDefault="0004395C" w:rsidP="00476B9D">
      <w:pPr>
        <w:tabs>
          <w:tab w:val="right" w:pos="1389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of Science</w:t>
      </w:r>
      <w:r w:rsidR="00FB3A7B">
        <w:rPr>
          <w:rFonts w:ascii="Arial" w:hAnsi="Arial" w:cs="Arial"/>
          <w:b/>
          <w:sz w:val="24"/>
          <w:szCs w:val="24"/>
        </w:rPr>
        <w:t xml:space="preserve"> LTA Plan</w:t>
      </w:r>
      <w:r w:rsidR="00317815">
        <w:rPr>
          <w:rFonts w:ascii="Arial" w:hAnsi="Arial" w:cs="Arial"/>
          <w:b/>
          <w:sz w:val="24"/>
          <w:szCs w:val="24"/>
        </w:rPr>
        <w:t xml:space="preserve"> 2018-2021</w:t>
      </w:r>
      <w:r w:rsidR="007421A6">
        <w:rPr>
          <w:rFonts w:ascii="Arial" w:hAnsi="Arial" w:cs="Arial"/>
          <w:b/>
          <w:sz w:val="24"/>
          <w:szCs w:val="24"/>
        </w:rPr>
        <w:tab/>
      </w:r>
    </w:p>
    <w:p w:rsidR="001D0B48" w:rsidRDefault="001D0B48" w:rsidP="00476B9D">
      <w:pPr>
        <w:spacing w:after="0"/>
        <w:rPr>
          <w:rFonts w:ascii="Arial" w:hAnsi="Arial" w:cs="Arial"/>
          <w:sz w:val="24"/>
          <w:szCs w:val="24"/>
        </w:rPr>
      </w:pPr>
      <w:r w:rsidRPr="001D0B48">
        <w:rPr>
          <w:rFonts w:ascii="Arial" w:hAnsi="Arial" w:cs="Arial"/>
          <w:sz w:val="24"/>
          <w:szCs w:val="24"/>
        </w:rPr>
        <w:t>The Faculty undertakes LTA activity in accord with the LJMU Learning, Teaching and Assessment Strategy (LTAS) 20</w:t>
      </w:r>
      <w:r w:rsidR="00D94F73">
        <w:rPr>
          <w:rFonts w:ascii="Arial" w:hAnsi="Arial" w:cs="Arial"/>
          <w:sz w:val="24"/>
          <w:szCs w:val="24"/>
        </w:rPr>
        <w:t>17</w:t>
      </w:r>
      <w:r w:rsidRPr="001D0B48">
        <w:rPr>
          <w:rFonts w:ascii="Arial" w:hAnsi="Arial" w:cs="Arial"/>
          <w:sz w:val="24"/>
          <w:szCs w:val="24"/>
        </w:rPr>
        <w:t>-20</w:t>
      </w:r>
      <w:r w:rsidR="00D94F73">
        <w:rPr>
          <w:rFonts w:ascii="Arial" w:hAnsi="Arial" w:cs="Arial"/>
          <w:sz w:val="24"/>
          <w:szCs w:val="24"/>
        </w:rPr>
        <w:t>22</w:t>
      </w:r>
      <w:r w:rsidRPr="001D0B48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Our</w:t>
      </w:r>
      <w:r w:rsidRPr="001D0B48">
        <w:rPr>
          <w:rFonts w:ascii="Arial" w:hAnsi="Arial" w:cs="Arial"/>
          <w:sz w:val="24"/>
          <w:szCs w:val="24"/>
        </w:rPr>
        <w:t xml:space="preserve"> engagement with the Strategy is informed by a set of </w:t>
      </w:r>
      <w:hyperlink r:id="rId7" w:history="1">
        <w:r w:rsidR="00D94F73" w:rsidRPr="00D94F73">
          <w:rPr>
            <w:rStyle w:val="Hyperlink"/>
            <w:rFonts w:ascii="Arial" w:hAnsi="Arial" w:cs="Arial"/>
            <w:sz w:val="24"/>
            <w:szCs w:val="24"/>
          </w:rPr>
          <w:t xml:space="preserve">ten </w:t>
        </w:r>
        <w:r w:rsidRPr="00D94F73">
          <w:rPr>
            <w:rStyle w:val="Hyperlink"/>
            <w:rFonts w:ascii="Arial" w:hAnsi="Arial" w:cs="Arial"/>
            <w:sz w:val="24"/>
            <w:szCs w:val="24"/>
          </w:rPr>
          <w:t>principles</w:t>
        </w:r>
      </w:hyperlink>
      <w:r w:rsidRPr="001D0B48">
        <w:rPr>
          <w:rFonts w:ascii="Arial" w:hAnsi="Arial" w:cs="Arial"/>
          <w:sz w:val="24"/>
          <w:szCs w:val="24"/>
        </w:rPr>
        <w:t xml:space="preserve"> aligned around three interconnected themes.</w:t>
      </w:r>
    </w:p>
    <w:p w:rsidR="001D0B48" w:rsidRPr="001D0B48" w:rsidRDefault="001D0B48" w:rsidP="00476B9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D0B48">
        <w:rPr>
          <w:rFonts w:ascii="Arial" w:hAnsi="Arial" w:cs="Arial"/>
          <w:sz w:val="24"/>
          <w:szCs w:val="24"/>
        </w:rPr>
        <w:t>Cultivating student learning</w:t>
      </w:r>
    </w:p>
    <w:p w:rsidR="001D0B48" w:rsidRPr="001D0B48" w:rsidRDefault="001D0B48" w:rsidP="00476B9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1D0B48">
        <w:rPr>
          <w:rFonts w:ascii="Arial" w:hAnsi="Arial" w:cs="Arial"/>
          <w:sz w:val="24"/>
          <w:szCs w:val="24"/>
        </w:rPr>
        <w:t>Nurturing and supporting staff</w:t>
      </w:r>
    </w:p>
    <w:p w:rsidR="001D0B48" w:rsidRPr="001D0B48" w:rsidRDefault="001D0B48" w:rsidP="00476B9D">
      <w:pPr>
        <w:pStyle w:val="ListParagraph"/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1D0B48">
        <w:rPr>
          <w:rFonts w:ascii="Arial" w:hAnsi="Arial" w:cs="Arial"/>
          <w:sz w:val="24"/>
          <w:szCs w:val="24"/>
        </w:rPr>
        <w:t>Creating a fertile environment for enriching pedagogy</w:t>
      </w:r>
    </w:p>
    <w:p w:rsidR="00DC32A9" w:rsidRDefault="00DC32A9" w:rsidP="000439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plan recounts Faculty-wide activities only. </w:t>
      </w:r>
      <w:r w:rsidR="00895ABE">
        <w:rPr>
          <w:rFonts w:ascii="Arial" w:hAnsi="Arial" w:cs="Arial"/>
          <w:sz w:val="24"/>
          <w:szCs w:val="24"/>
        </w:rPr>
        <w:t>Module/</w:t>
      </w:r>
      <w:r>
        <w:rPr>
          <w:rFonts w:ascii="Arial" w:hAnsi="Arial" w:cs="Arial"/>
          <w:sz w:val="24"/>
          <w:szCs w:val="24"/>
        </w:rPr>
        <w:t>Programme</w:t>
      </w:r>
      <w:r w:rsidR="00895ABE">
        <w:rPr>
          <w:rFonts w:ascii="Arial" w:hAnsi="Arial" w:cs="Arial"/>
          <w:sz w:val="24"/>
          <w:szCs w:val="24"/>
        </w:rPr>
        <w:t>-level</w:t>
      </w:r>
      <w:r>
        <w:rPr>
          <w:rFonts w:ascii="Arial" w:hAnsi="Arial" w:cs="Arial"/>
          <w:sz w:val="24"/>
          <w:szCs w:val="24"/>
        </w:rPr>
        <w:t xml:space="preserve"> </w:t>
      </w:r>
      <w:r w:rsidR="00975DFD">
        <w:rPr>
          <w:rFonts w:ascii="Arial" w:hAnsi="Arial" w:cs="Arial"/>
          <w:sz w:val="24"/>
          <w:szCs w:val="24"/>
        </w:rPr>
        <w:t xml:space="preserve">activities </w:t>
      </w:r>
      <w:r>
        <w:rPr>
          <w:rFonts w:ascii="Arial" w:hAnsi="Arial" w:cs="Arial"/>
          <w:sz w:val="24"/>
          <w:szCs w:val="24"/>
        </w:rPr>
        <w:t xml:space="preserve">are contained within </w:t>
      </w:r>
      <w:r w:rsidR="00BA267C">
        <w:rPr>
          <w:rFonts w:ascii="Arial" w:hAnsi="Arial" w:cs="Arial"/>
          <w:sz w:val="24"/>
          <w:szCs w:val="24"/>
        </w:rPr>
        <w:t xml:space="preserve">the </w:t>
      </w:r>
      <w:r w:rsidR="00BA267C" w:rsidRPr="00BA267C">
        <w:rPr>
          <w:rFonts w:ascii="Arial" w:hAnsi="Arial" w:cs="Arial"/>
          <w:sz w:val="24"/>
          <w:szCs w:val="24"/>
        </w:rPr>
        <w:t xml:space="preserve">Enhancement and </w:t>
      </w:r>
      <w:r w:rsidR="00BA267C">
        <w:rPr>
          <w:rFonts w:ascii="Arial" w:hAnsi="Arial" w:cs="Arial"/>
          <w:sz w:val="24"/>
          <w:szCs w:val="24"/>
        </w:rPr>
        <w:t>D</w:t>
      </w:r>
      <w:r w:rsidR="00BA267C" w:rsidRPr="00BA267C">
        <w:rPr>
          <w:rFonts w:ascii="Arial" w:hAnsi="Arial" w:cs="Arial"/>
          <w:sz w:val="24"/>
          <w:szCs w:val="24"/>
        </w:rPr>
        <w:t xml:space="preserve">evelopment </w:t>
      </w:r>
      <w:r w:rsidR="00BA267C">
        <w:rPr>
          <w:rFonts w:ascii="Arial" w:hAnsi="Arial" w:cs="Arial"/>
          <w:sz w:val="24"/>
          <w:szCs w:val="24"/>
        </w:rPr>
        <w:t>P</w:t>
      </w:r>
      <w:r w:rsidR="00BA267C" w:rsidRPr="00BA267C">
        <w:rPr>
          <w:rFonts w:ascii="Arial" w:hAnsi="Arial" w:cs="Arial"/>
          <w:sz w:val="24"/>
          <w:szCs w:val="24"/>
        </w:rPr>
        <w:t xml:space="preserve">lans </w:t>
      </w:r>
      <w:r w:rsidR="00BA267C">
        <w:rPr>
          <w:rFonts w:ascii="Arial" w:hAnsi="Arial" w:cs="Arial"/>
          <w:sz w:val="24"/>
          <w:szCs w:val="24"/>
        </w:rPr>
        <w:t>of</w:t>
      </w:r>
      <w:r w:rsidR="00BA267C" w:rsidRPr="00BA267C">
        <w:rPr>
          <w:rFonts w:ascii="Arial" w:hAnsi="Arial" w:cs="Arial"/>
          <w:sz w:val="24"/>
          <w:szCs w:val="24"/>
        </w:rPr>
        <w:t xml:space="preserve"> School </w:t>
      </w:r>
      <w:r w:rsidR="00BA267C">
        <w:rPr>
          <w:rFonts w:ascii="Arial" w:hAnsi="Arial" w:cs="Arial"/>
          <w:sz w:val="24"/>
          <w:szCs w:val="24"/>
        </w:rPr>
        <w:t>M</w:t>
      </w:r>
      <w:r w:rsidR="00BA267C" w:rsidRPr="00BA267C">
        <w:rPr>
          <w:rFonts w:ascii="Arial" w:hAnsi="Arial" w:cs="Arial"/>
          <w:sz w:val="24"/>
          <w:szCs w:val="24"/>
        </w:rPr>
        <w:t xml:space="preserve">onitoring </w:t>
      </w:r>
      <w:r w:rsidR="00BA267C">
        <w:rPr>
          <w:rFonts w:ascii="Arial" w:hAnsi="Arial" w:cs="Arial"/>
          <w:sz w:val="24"/>
          <w:szCs w:val="24"/>
        </w:rPr>
        <w:t>R</w:t>
      </w:r>
      <w:r w:rsidR="00BA267C" w:rsidRPr="00BA267C">
        <w:rPr>
          <w:rFonts w:ascii="Arial" w:hAnsi="Arial" w:cs="Arial"/>
          <w:sz w:val="24"/>
          <w:szCs w:val="24"/>
        </w:rPr>
        <w:t>eports</w:t>
      </w:r>
      <w:r w:rsidR="00BA267C">
        <w:rPr>
          <w:rFonts w:ascii="Arial" w:hAnsi="Arial" w:cs="Arial"/>
          <w:sz w:val="24"/>
          <w:szCs w:val="24"/>
        </w:rPr>
        <w:t xml:space="preserve"> </w:t>
      </w:r>
      <w:r w:rsidR="001D0B48">
        <w:rPr>
          <w:rFonts w:ascii="Arial" w:hAnsi="Arial" w:cs="Arial"/>
          <w:sz w:val="24"/>
          <w:szCs w:val="24"/>
        </w:rPr>
        <w:t xml:space="preserve">and </w:t>
      </w:r>
      <w:r w:rsidR="00FD2802">
        <w:rPr>
          <w:rFonts w:ascii="Arial" w:hAnsi="Arial" w:cs="Arial"/>
          <w:sz w:val="24"/>
          <w:szCs w:val="24"/>
        </w:rPr>
        <w:t xml:space="preserve">also </w:t>
      </w:r>
      <w:r w:rsidR="001D0B48">
        <w:rPr>
          <w:rFonts w:ascii="Arial" w:hAnsi="Arial" w:cs="Arial"/>
          <w:sz w:val="24"/>
          <w:szCs w:val="24"/>
        </w:rPr>
        <w:t>contribute to the attainment of</w:t>
      </w:r>
      <w:r w:rsidR="00D94F73">
        <w:rPr>
          <w:rFonts w:ascii="Arial" w:hAnsi="Arial" w:cs="Arial"/>
          <w:sz w:val="24"/>
          <w:szCs w:val="24"/>
        </w:rPr>
        <w:t xml:space="preserve"> the</w:t>
      </w:r>
      <w:r w:rsidR="001D0B48">
        <w:rPr>
          <w:rFonts w:ascii="Arial" w:hAnsi="Arial" w:cs="Arial"/>
          <w:sz w:val="24"/>
          <w:szCs w:val="24"/>
        </w:rPr>
        <w:t xml:space="preserve"> </w:t>
      </w:r>
      <w:r w:rsidR="00D94F73">
        <w:rPr>
          <w:rFonts w:ascii="Arial" w:hAnsi="Arial" w:cs="Arial"/>
          <w:sz w:val="24"/>
          <w:szCs w:val="24"/>
        </w:rPr>
        <w:t xml:space="preserve">identified </w:t>
      </w:r>
      <w:r w:rsidR="001D0B48">
        <w:rPr>
          <w:rFonts w:ascii="Arial" w:hAnsi="Arial" w:cs="Arial"/>
          <w:sz w:val="24"/>
          <w:szCs w:val="24"/>
        </w:rPr>
        <w:t>institutional targets</w:t>
      </w:r>
      <w:r>
        <w:rPr>
          <w:rFonts w:ascii="Arial" w:hAnsi="Arial" w:cs="Arial"/>
          <w:sz w:val="24"/>
          <w:szCs w:val="24"/>
        </w:rPr>
        <w:t>.</w:t>
      </w:r>
      <w:r w:rsidR="00506D0D">
        <w:rPr>
          <w:rFonts w:ascii="Arial" w:hAnsi="Arial" w:cs="Arial"/>
          <w:sz w:val="24"/>
          <w:szCs w:val="24"/>
        </w:rPr>
        <w:t xml:space="preserve"> Progress to </w:t>
      </w:r>
      <w:r w:rsidR="00FA5559">
        <w:rPr>
          <w:rFonts w:ascii="Arial" w:hAnsi="Arial" w:cs="Arial"/>
          <w:sz w:val="24"/>
          <w:szCs w:val="24"/>
        </w:rPr>
        <w:t xml:space="preserve">Faculty </w:t>
      </w:r>
      <w:r w:rsidR="00506D0D">
        <w:rPr>
          <w:rFonts w:ascii="Arial" w:hAnsi="Arial" w:cs="Arial"/>
          <w:sz w:val="24"/>
          <w:szCs w:val="24"/>
        </w:rPr>
        <w:t xml:space="preserve">targets is </w:t>
      </w:r>
      <w:r w:rsidR="00DA4E98">
        <w:rPr>
          <w:rFonts w:ascii="Arial" w:hAnsi="Arial" w:cs="Arial"/>
          <w:sz w:val="24"/>
          <w:szCs w:val="24"/>
        </w:rPr>
        <w:t>reported annually to FQAEC</w:t>
      </w:r>
      <w:r w:rsidR="00FD2802">
        <w:rPr>
          <w:rFonts w:ascii="Arial" w:hAnsi="Arial" w:cs="Arial"/>
          <w:sz w:val="24"/>
          <w:szCs w:val="24"/>
        </w:rPr>
        <w:t xml:space="preserve"> and FMT</w:t>
      </w:r>
      <w:r w:rsidR="00506D0D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4029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="007A351F" w:rsidTr="0034469F">
        <w:trPr>
          <w:trHeight w:val="925"/>
        </w:trPr>
        <w:tc>
          <w:tcPr>
            <w:tcW w:w="3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51F" w:rsidRDefault="007A351F" w:rsidP="007A35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Institutional Priority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51F" w:rsidRDefault="007A351F" w:rsidP="00E76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E7601C">
              <w:rPr>
                <w:rFonts w:ascii="Arial" w:hAnsi="Arial" w:cs="Arial"/>
                <w:b/>
                <w:sz w:val="24"/>
                <w:szCs w:val="24"/>
              </w:rPr>
              <w:t xml:space="preserve">ctions 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51F" w:rsidRDefault="007A351F" w:rsidP="007A35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Target</w:t>
            </w:r>
            <w:r w:rsidR="005446CB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51F" w:rsidRDefault="007A351F" w:rsidP="007A35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Commentary</w:t>
            </w:r>
          </w:p>
        </w:tc>
      </w:tr>
      <w:tr w:rsidR="00522A51" w:rsidRPr="00D96768" w:rsidTr="00702C67">
        <w:tblPrEx>
          <w:tblCellMar>
            <w:top w:w="0" w:type="dxa"/>
            <w:bottom w:w="0" w:type="dxa"/>
          </w:tblCellMar>
        </w:tblPrEx>
        <w:tc>
          <w:tcPr>
            <w:tcW w:w="3507" w:type="dxa"/>
            <w:tcBorders>
              <w:bottom w:val="nil"/>
            </w:tcBorders>
          </w:tcPr>
          <w:p w:rsidR="00522A51" w:rsidRDefault="00522A51" w:rsidP="00BD16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3E03">
              <w:rPr>
                <w:rFonts w:ascii="Arial" w:hAnsi="Arial" w:cs="Arial"/>
                <w:b/>
                <w:sz w:val="24"/>
                <w:szCs w:val="24"/>
              </w:rPr>
              <w:t>Inspire Innovative and creative practice</w:t>
            </w:r>
          </w:p>
          <w:p w:rsidR="00522A51" w:rsidRDefault="00522A51" w:rsidP="00BD16CA">
            <w:pPr>
              <w:rPr>
                <w:rFonts w:ascii="Arial" w:hAnsi="Arial" w:cs="Arial"/>
                <w:sz w:val="24"/>
                <w:szCs w:val="24"/>
              </w:rPr>
            </w:pPr>
          </w:p>
          <w:p w:rsidR="00522A51" w:rsidRPr="000D0609" w:rsidRDefault="00522A51" w:rsidP="00BD16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Cultivating student learning</w:t>
            </w:r>
          </w:p>
        </w:tc>
        <w:tc>
          <w:tcPr>
            <w:tcW w:w="3507" w:type="dxa"/>
            <w:tcBorders>
              <w:bottom w:val="nil"/>
            </w:tcBorders>
          </w:tcPr>
          <w:p w:rsidR="00522A51" w:rsidRPr="00D96768" w:rsidRDefault="00522A51" w:rsidP="00D479E9">
            <w:pPr>
              <w:spacing w:after="120"/>
              <w:ind w:left="-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522A51">
              <w:rPr>
                <w:rFonts w:ascii="Arial" w:hAnsi="Arial" w:cs="Arial"/>
                <w:sz w:val="24"/>
                <w:szCs w:val="24"/>
              </w:rPr>
              <w:t xml:space="preserve">otal hours </w:t>
            </w:r>
            <w:r>
              <w:rPr>
                <w:rFonts w:ascii="Arial" w:hAnsi="Arial" w:cs="Arial"/>
                <w:sz w:val="24"/>
                <w:szCs w:val="24"/>
              </w:rPr>
              <w:t>of contact time on Science UG Programmes to reflect Sector norms.</w:t>
            </w:r>
          </w:p>
        </w:tc>
        <w:tc>
          <w:tcPr>
            <w:tcW w:w="3507" w:type="dxa"/>
            <w:tcBorders>
              <w:bottom w:val="nil"/>
            </w:tcBorders>
          </w:tcPr>
          <w:p w:rsidR="00522A51" w:rsidRPr="00D96768" w:rsidRDefault="00D479E9" w:rsidP="00D479E9">
            <w:pPr>
              <w:spacing w:after="120"/>
              <w:ind w:left="-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Hours to</w:t>
            </w:r>
            <w:r w:rsidR="00522A51" w:rsidRPr="00522A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2D67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522A51" w:rsidRPr="00522A51">
              <w:rPr>
                <w:rFonts w:ascii="Arial" w:hAnsi="Arial" w:cs="Arial"/>
                <w:sz w:val="24"/>
                <w:szCs w:val="24"/>
              </w:rPr>
              <w:t xml:space="preserve">at least equal </w:t>
            </w:r>
            <w:r w:rsidR="00DB2D67">
              <w:rPr>
                <w:rFonts w:ascii="Arial" w:hAnsi="Arial" w:cs="Arial"/>
                <w:sz w:val="24"/>
                <w:szCs w:val="24"/>
              </w:rPr>
              <w:t xml:space="preserve">to median </w:t>
            </w:r>
            <w:r w:rsidR="00522A51" w:rsidRPr="00522A51">
              <w:rPr>
                <w:rFonts w:ascii="Arial" w:hAnsi="Arial" w:cs="Arial"/>
                <w:sz w:val="24"/>
                <w:szCs w:val="24"/>
              </w:rPr>
              <w:t xml:space="preserve">hours of equivalent </w:t>
            </w:r>
            <w:r w:rsidR="00DB2D67">
              <w:rPr>
                <w:rFonts w:ascii="Arial" w:hAnsi="Arial" w:cs="Arial"/>
                <w:sz w:val="24"/>
                <w:szCs w:val="24"/>
              </w:rPr>
              <w:t xml:space="preserve">UK </w:t>
            </w:r>
            <w:r w:rsidR="00522A51" w:rsidRPr="00522A51">
              <w:rPr>
                <w:rFonts w:ascii="Arial" w:hAnsi="Arial" w:cs="Arial"/>
                <w:sz w:val="24"/>
                <w:szCs w:val="24"/>
              </w:rPr>
              <w:t>programmes</w:t>
            </w:r>
            <w:r w:rsidR="00DB2D67">
              <w:rPr>
                <w:rFonts w:ascii="Arial" w:hAnsi="Arial" w:cs="Arial"/>
                <w:sz w:val="24"/>
                <w:szCs w:val="24"/>
              </w:rPr>
              <w:t xml:space="preserve">, not normally </w:t>
            </w:r>
            <w:r w:rsidR="00522A51" w:rsidRPr="00522A51">
              <w:rPr>
                <w:rFonts w:ascii="Arial" w:hAnsi="Arial" w:cs="Arial"/>
                <w:sz w:val="24"/>
                <w:szCs w:val="24"/>
              </w:rPr>
              <w:t>exceed</w:t>
            </w:r>
            <w:r w:rsidR="00DB2D67">
              <w:rPr>
                <w:rFonts w:ascii="Arial" w:hAnsi="Arial" w:cs="Arial"/>
                <w:sz w:val="24"/>
                <w:szCs w:val="24"/>
              </w:rPr>
              <w:t>ing</w:t>
            </w:r>
            <w:r w:rsidR="00522A51" w:rsidRPr="00522A51">
              <w:rPr>
                <w:rFonts w:ascii="Arial" w:hAnsi="Arial" w:cs="Arial"/>
                <w:sz w:val="24"/>
                <w:szCs w:val="24"/>
              </w:rPr>
              <w:t xml:space="preserve"> the first quartile</w:t>
            </w:r>
            <w:r w:rsidR="00DB2D67">
              <w:rPr>
                <w:rFonts w:ascii="Arial" w:hAnsi="Arial" w:cs="Arial"/>
                <w:sz w:val="24"/>
                <w:szCs w:val="24"/>
              </w:rPr>
              <w:t>.</w:t>
            </w:r>
            <w:r w:rsidR="00522A51" w:rsidRPr="00522A5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508" w:type="dxa"/>
            <w:tcBorders>
              <w:bottom w:val="nil"/>
            </w:tcBorders>
          </w:tcPr>
          <w:p w:rsidR="00522A51" w:rsidRPr="00D96768" w:rsidRDefault="00522A51" w:rsidP="00D94F7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Uses the ‘How much do we teach’ analyses provided by </w:t>
            </w:r>
            <w:r w:rsidR="00D94F73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cademic </w:t>
            </w:r>
            <w:r w:rsidR="00D94F73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egistry.</w:t>
            </w:r>
          </w:p>
        </w:tc>
      </w:tr>
      <w:tr w:rsidR="00C8465A" w:rsidRPr="00D96768" w:rsidTr="00702C67">
        <w:tblPrEx>
          <w:tblCellMar>
            <w:top w:w="0" w:type="dxa"/>
            <w:bottom w:w="0" w:type="dxa"/>
          </w:tblCellMar>
        </w:tblPrEx>
        <w:tc>
          <w:tcPr>
            <w:tcW w:w="3507" w:type="dxa"/>
            <w:tcBorders>
              <w:top w:val="nil"/>
              <w:bottom w:val="nil"/>
            </w:tcBorders>
          </w:tcPr>
          <w:p w:rsidR="00C8465A" w:rsidRPr="000D0609" w:rsidRDefault="00C8465A" w:rsidP="00BD1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C8465A" w:rsidRPr="00D96768" w:rsidRDefault="00C8465A" w:rsidP="00D479E9">
            <w:pPr>
              <w:spacing w:after="120"/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hands-on opportunities for students to explore scientific scenarios.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C8465A" w:rsidRPr="00D96768" w:rsidRDefault="00C8465A" w:rsidP="00E95AA5">
            <w:pPr>
              <w:spacing w:after="120"/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least</w:t>
            </w:r>
            <w:r w:rsidRPr="00C8465A">
              <w:rPr>
                <w:rFonts w:ascii="Arial" w:hAnsi="Arial" w:cs="Arial"/>
                <w:sz w:val="24"/>
                <w:szCs w:val="24"/>
              </w:rPr>
              <w:t xml:space="preserve"> 50% of contact time </w:t>
            </w:r>
            <w:r>
              <w:rPr>
                <w:rFonts w:ascii="Arial" w:hAnsi="Arial" w:cs="Arial"/>
                <w:sz w:val="24"/>
                <w:szCs w:val="24"/>
              </w:rPr>
              <w:t>on UG</w:t>
            </w:r>
            <w:r w:rsidR="003F7A27">
              <w:rPr>
                <w:rFonts w:ascii="Arial" w:hAnsi="Arial" w:cs="Arial"/>
                <w:sz w:val="24"/>
                <w:szCs w:val="24"/>
              </w:rPr>
              <w:t xml:space="preserve"> STEM</w:t>
            </w:r>
            <w:r>
              <w:rPr>
                <w:rFonts w:ascii="Arial" w:hAnsi="Arial" w:cs="Arial"/>
                <w:sz w:val="24"/>
                <w:szCs w:val="24"/>
              </w:rPr>
              <w:t xml:space="preserve"> programmes </w:t>
            </w:r>
            <w:r w:rsidR="00E95AA5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BA267C">
              <w:rPr>
                <w:rFonts w:ascii="Arial" w:hAnsi="Arial" w:cs="Arial"/>
                <w:sz w:val="24"/>
                <w:szCs w:val="24"/>
              </w:rPr>
              <w:t>involve</w:t>
            </w:r>
            <w:r w:rsidR="00E95AA5">
              <w:rPr>
                <w:rFonts w:ascii="Arial" w:hAnsi="Arial" w:cs="Arial"/>
                <w:sz w:val="24"/>
                <w:szCs w:val="24"/>
              </w:rPr>
              <w:t xml:space="preserve"> ‘hands on’ activities</w:t>
            </w:r>
            <w:r w:rsidRPr="00C8465A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C8465A" w:rsidRPr="00D96768" w:rsidRDefault="00BA267C" w:rsidP="00BA267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Includes </w:t>
            </w:r>
            <w:r w:rsidRPr="00BA267C">
              <w:rPr>
                <w:rFonts w:ascii="Arial" w:hAnsi="Arial" w:cs="Arial"/>
                <w:sz w:val="24"/>
                <w:szCs w:val="24"/>
              </w:rPr>
              <w:t>practicals, simulations, field</w:t>
            </w:r>
            <w:r>
              <w:rPr>
                <w:rFonts w:ascii="Arial" w:hAnsi="Arial" w:cs="Arial"/>
                <w:sz w:val="24"/>
                <w:szCs w:val="24"/>
              </w:rPr>
              <w:t>work</w:t>
            </w:r>
            <w:r w:rsidRPr="00BA267C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research</w:t>
            </w:r>
            <w:r w:rsidRPr="00BA267C">
              <w:rPr>
                <w:rFonts w:ascii="Arial" w:hAnsi="Arial" w:cs="Arial"/>
                <w:sz w:val="24"/>
                <w:szCs w:val="24"/>
              </w:rPr>
              <w:t xml:space="preserve"> project</w:t>
            </w:r>
            <w:r w:rsidR="00E95AA5">
              <w:rPr>
                <w:rFonts w:ascii="Arial" w:hAnsi="Arial" w:cs="Arial"/>
                <w:sz w:val="24"/>
                <w:szCs w:val="24"/>
              </w:rPr>
              <w:t>s</w:t>
            </w:r>
            <w:r w:rsidR="00C846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B2D67" w:rsidRPr="00D96768" w:rsidTr="00B14D29">
        <w:tblPrEx>
          <w:tblCellMar>
            <w:top w:w="0" w:type="dxa"/>
            <w:bottom w:w="0" w:type="dxa"/>
          </w:tblCellMar>
        </w:tblPrEx>
        <w:tc>
          <w:tcPr>
            <w:tcW w:w="3507" w:type="dxa"/>
            <w:tcBorders>
              <w:top w:val="nil"/>
              <w:bottom w:val="nil"/>
            </w:tcBorders>
          </w:tcPr>
          <w:p w:rsidR="00DB2D67" w:rsidRPr="000D0609" w:rsidRDefault="00DB2D67" w:rsidP="00BD1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DB2D67" w:rsidRPr="00D96768" w:rsidRDefault="00DB2D67" w:rsidP="00D479E9">
            <w:pPr>
              <w:spacing w:after="120"/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Recognise the importance of the Personal Tutor role in student engagement.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DB2D67" w:rsidRPr="00D96768" w:rsidRDefault="00DB2D67" w:rsidP="00D479E9">
            <w:pPr>
              <w:spacing w:after="120"/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 Personal Tutorial meeting per UG year, including at least two individual meetings.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DB2D67" w:rsidRPr="00D96768" w:rsidRDefault="00DB2D67" w:rsidP="00D479E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Lowered in final year to reflect addition of student-research supervisor tutorials.</w:t>
            </w:r>
          </w:p>
        </w:tc>
      </w:tr>
      <w:tr w:rsidR="00522A51" w:rsidRPr="00D96768" w:rsidTr="0034469F">
        <w:tblPrEx>
          <w:tblCellMar>
            <w:top w:w="0" w:type="dxa"/>
            <w:bottom w:w="0" w:type="dxa"/>
          </w:tblCellMar>
        </w:tblPrEx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522A51" w:rsidRPr="000D0609" w:rsidRDefault="00522A51" w:rsidP="00522A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522A51" w:rsidRPr="00D96768" w:rsidRDefault="00C8465A" w:rsidP="00486C8A">
            <w:pPr>
              <w:spacing w:after="120"/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clear information of staff availabilities for ad-hoc meetings.</w:t>
            </w:r>
          </w:p>
        </w:tc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522A51" w:rsidRPr="00D96768" w:rsidRDefault="00C8465A" w:rsidP="00D479E9">
            <w:pPr>
              <w:spacing w:after="120"/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Four hours </w:t>
            </w:r>
            <w:r w:rsidR="00D479E9">
              <w:rPr>
                <w:rFonts w:ascii="Arial" w:hAnsi="Arial" w:cs="Arial"/>
                <w:sz w:val="24"/>
                <w:szCs w:val="24"/>
              </w:rPr>
              <w:t xml:space="preserve">of staff </w:t>
            </w:r>
            <w:r>
              <w:rPr>
                <w:rFonts w:ascii="Arial" w:hAnsi="Arial" w:cs="Arial"/>
                <w:sz w:val="24"/>
                <w:szCs w:val="24"/>
              </w:rPr>
              <w:t>availability advertised per week via clip</w:t>
            </w:r>
            <w:r w:rsidR="008033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frame and/or SeeMyTutor.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</w:tcBorders>
          </w:tcPr>
          <w:p w:rsidR="00522A51" w:rsidRPr="00D96768" w:rsidRDefault="00DB2D67" w:rsidP="00D479E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staff have an A4 clip</w:t>
            </w:r>
            <w:r w:rsidR="008033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frame next to their door.</w:t>
            </w:r>
          </w:p>
        </w:tc>
      </w:tr>
    </w:tbl>
    <w:p w:rsidR="00B61C41" w:rsidRDefault="00B61C41">
      <w:r>
        <w:br w:type="page"/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="00522A51" w:rsidRPr="00D96768" w:rsidTr="0034469F">
        <w:tc>
          <w:tcPr>
            <w:tcW w:w="3507" w:type="dxa"/>
            <w:tcBorders>
              <w:top w:val="single" w:sz="4" w:space="0" w:color="auto"/>
              <w:bottom w:val="nil"/>
            </w:tcBorders>
          </w:tcPr>
          <w:p w:rsidR="00522A51" w:rsidRPr="000D0609" w:rsidRDefault="00522A51" w:rsidP="00522A51">
            <w:pPr>
              <w:rPr>
                <w:rFonts w:ascii="Arial" w:hAnsi="Arial" w:cs="Arial"/>
                <w:sz w:val="24"/>
                <w:szCs w:val="24"/>
              </w:rPr>
            </w:pPr>
            <w:r w:rsidRPr="000D0609">
              <w:rPr>
                <w:rFonts w:ascii="Arial" w:hAnsi="Arial" w:cs="Arial"/>
                <w:sz w:val="24"/>
                <w:szCs w:val="24"/>
              </w:rPr>
              <w:lastRenderedPageBreak/>
              <w:t>Nurturing and supporting staff</w:t>
            </w:r>
          </w:p>
        </w:tc>
        <w:tc>
          <w:tcPr>
            <w:tcW w:w="3507" w:type="dxa"/>
            <w:tcBorders>
              <w:top w:val="single" w:sz="4" w:space="0" w:color="auto"/>
              <w:bottom w:val="nil"/>
            </w:tcBorders>
          </w:tcPr>
          <w:p w:rsidR="00522A51" w:rsidRPr="00D96768" w:rsidRDefault="00522A51" w:rsidP="00866E39">
            <w:pPr>
              <w:spacing w:after="120"/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catered practice exchange event (half-day), informed by outcomes of previous year’s teaching observation.</w:t>
            </w:r>
          </w:p>
        </w:tc>
        <w:tc>
          <w:tcPr>
            <w:tcW w:w="3507" w:type="dxa"/>
            <w:tcBorders>
              <w:top w:val="single" w:sz="4" w:space="0" w:color="auto"/>
              <w:bottom w:val="nil"/>
            </w:tcBorders>
          </w:tcPr>
          <w:p w:rsidR="00522A51" w:rsidRPr="00010D99" w:rsidRDefault="00522A51" w:rsidP="00866E3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 satisfaction from internal survey to remain at 100%. Average attendance to rise to 30, currently 9.</w:t>
            </w:r>
          </w:p>
        </w:tc>
        <w:tc>
          <w:tcPr>
            <w:tcW w:w="3508" w:type="dxa"/>
            <w:tcBorders>
              <w:top w:val="single" w:sz="4" w:space="0" w:color="auto"/>
              <w:bottom w:val="nil"/>
            </w:tcBorders>
          </w:tcPr>
          <w:p w:rsidR="00522A51" w:rsidRPr="00D96768" w:rsidRDefault="008E32D2" w:rsidP="008E32D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Funded by TLA. </w:t>
            </w:r>
            <w:r w:rsidR="00522A51">
              <w:rPr>
                <w:rFonts w:ascii="Arial" w:hAnsi="Arial" w:cs="Arial"/>
                <w:sz w:val="24"/>
                <w:szCs w:val="24"/>
              </w:rPr>
              <w:t xml:space="preserve">The event will take place in November Directed Study Week in 2018/19. Subject Leaders </w:t>
            </w:r>
            <w:r w:rsidR="00D94F73">
              <w:rPr>
                <w:rFonts w:ascii="Arial" w:hAnsi="Arial" w:cs="Arial"/>
                <w:sz w:val="24"/>
                <w:szCs w:val="24"/>
              </w:rPr>
              <w:t xml:space="preserve">will be </w:t>
            </w:r>
            <w:r w:rsidR="00522A51">
              <w:rPr>
                <w:rFonts w:ascii="Arial" w:hAnsi="Arial" w:cs="Arial"/>
                <w:sz w:val="24"/>
                <w:szCs w:val="24"/>
              </w:rPr>
              <w:t xml:space="preserve">invited to promote </w:t>
            </w:r>
            <w:r>
              <w:rPr>
                <w:rFonts w:ascii="Arial" w:hAnsi="Arial" w:cs="Arial"/>
                <w:sz w:val="24"/>
                <w:szCs w:val="24"/>
              </w:rPr>
              <w:t>its developmental nature.</w:t>
            </w:r>
          </w:p>
        </w:tc>
      </w:tr>
      <w:tr w:rsidR="00522A51" w:rsidRPr="00D96768" w:rsidTr="00B14D29">
        <w:tc>
          <w:tcPr>
            <w:tcW w:w="3507" w:type="dxa"/>
            <w:tcBorders>
              <w:top w:val="nil"/>
              <w:bottom w:val="nil"/>
            </w:tcBorders>
          </w:tcPr>
          <w:p w:rsidR="00522A51" w:rsidRPr="00633E03" w:rsidRDefault="00522A51" w:rsidP="00522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Pr="00D96768" w:rsidRDefault="00B14D29" w:rsidP="00866E39">
            <w:pPr>
              <w:spacing w:after="120"/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Peer </w:t>
            </w:r>
            <w:r w:rsidR="00522A51">
              <w:rPr>
                <w:rFonts w:ascii="Arial" w:hAnsi="Arial" w:cs="Arial"/>
                <w:sz w:val="24"/>
                <w:szCs w:val="24"/>
              </w:rPr>
              <w:t xml:space="preserve">observation scheme in line with the 2015 scheme (2017-19) and revised scheme (2019-2022). 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Pr="00010D99" w:rsidRDefault="00522A51" w:rsidP="00866E3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participation rate to rise to 100%, currently 95%. All 3 Schools to record 100% participation, currently 1 of 3.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522A51" w:rsidRPr="00D96768" w:rsidRDefault="00522A51" w:rsidP="00866E3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34B59">
              <w:rPr>
                <w:rFonts w:ascii="Arial" w:hAnsi="Arial" w:cs="Arial"/>
                <w:sz w:val="24"/>
                <w:szCs w:val="24"/>
              </w:rPr>
              <w:t xml:space="preserve">10,000 words of comments </w:t>
            </w:r>
            <w:r>
              <w:rPr>
                <w:rFonts w:ascii="Arial" w:hAnsi="Arial" w:cs="Arial"/>
                <w:sz w:val="24"/>
                <w:szCs w:val="24"/>
              </w:rPr>
              <w:t>returned in</w:t>
            </w:r>
            <w:r w:rsidRPr="00834B59">
              <w:rPr>
                <w:rFonts w:ascii="Arial" w:hAnsi="Arial" w:cs="Arial"/>
                <w:sz w:val="24"/>
                <w:szCs w:val="24"/>
              </w:rPr>
              <w:t xml:space="preserve"> 109 </w:t>
            </w:r>
            <w:r>
              <w:rPr>
                <w:rFonts w:ascii="Arial" w:hAnsi="Arial" w:cs="Arial"/>
                <w:sz w:val="24"/>
                <w:szCs w:val="24"/>
              </w:rPr>
              <w:t xml:space="preserve">forms in 2017/18 suggest the scheme is firmly embedded and supporting conversations. </w:t>
            </w:r>
          </w:p>
        </w:tc>
      </w:tr>
      <w:tr w:rsidR="00522A51" w:rsidRPr="00D96768" w:rsidTr="00B14D29">
        <w:tc>
          <w:tcPr>
            <w:tcW w:w="3507" w:type="dxa"/>
            <w:tcBorders>
              <w:top w:val="nil"/>
              <w:bottom w:val="nil"/>
            </w:tcBorders>
          </w:tcPr>
          <w:p w:rsidR="00522A51" w:rsidRPr="00633E03" w:rsidRDefault="00522A51" w:rsidP="00522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Pr="00D96768" w:rsidRDefault="00522A51" w:rsidP="00003880">
            <w:pPr>
              <w:spacing w:after="120"/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Informal observation scheme, ‘walkabout week.</w:t>
            </w:r>
            <w:r w:rsidR="00003880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Pr="00010D99" w:rsidRDefault="00522A51" w:rsidP="00866E3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Average of 30 staff to offer sessions for observation in walkabout week. 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522A51" w:rsidRPr="00D96768" w:rsidRDefault="00D94F73" w:rsidP="0031781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Endorsed by FEC, </w:t>
            </w:r>
            <w:r w:rsidR="00003880">
              <w:rPr>
                <w:rFonts w:ascii="Arial" w:hAnsi="Arial" w:cs="Arial"/>
                <w:sz w:val="24"/>
                <w:szCs w:val="24"/>
              </w:rPr>
              <w:t>approv</w:t>
            </w:r>
            <w:r w:rsidR="00317815">
              <w:rPr>
                <w:rFonts w:ascii="Arial" w:hAnsi="Arial" w:cs="Arial"/>
                <w:sz w:val="24"/>
                <w:szCs w:val="24"/>
              </w:rPr>
              <w:t>ed by FMT.</w:t>
            </w:r>
          </w:p>
        </w:tc>
      </w:tr>
      <w:tr w:rsidR="00522A51" w:rsidRPr="00D96768" w:rsidTr="00B14D29">
        <w:tc>
          <w:tcPr>
            <w:tcW w:w="3507" w:type="dxa"/>
            <w:tcBorders>
              <w:top w:val="nil"/>
              <w:bottom w:val="nil"/>
            </w:tcBorders>
          </w:tcPr>
          <w:p w:rsidR="00522A51" w:rsidRPr="00633E03" w:rsidRDefault="00522A51" w:rsidP="00522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Pr="00D96768" w:rsidRDefault="00522A51" w:rsidP="00866E39">
            <w:pPr>
              <w:spacing w:after="120"/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 Programme Leader, ADE, Director meetings.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Pr="00010D99" w:rsidRDefault="00522A51" w:rsidP="00866E3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Two meetings per programme per year. 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522A51" w:rsidRPr="00D96768" w:rsidRDefault="00522A51" w:rsidP="00866E3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Outcomes and actions arising reported to FMT and FEC.</w:t>
            </w:r>
          </w:p>
        </w:tc>
      </w:tr>
      <w:tr w:rsidR="00522A51" w:rsidRPr="00D96768" w:rsidTr="00B14D29">
        <w:tc>
          <w:tcPr>
            <w:tcW w:w="3507" w:type="dxa"/>
            <w:tcBorders>
              <w:top w:val="nil"/>
              <w:bottom w:val="nil"/>
            </w:tcBorders>
          </w:tcPr>
          <w:p w:rsidR="00522A51" w:rsidRPr="00633E03" w:rsidRDefault="00522A51" w:rsidP="00522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Pr="00D96768" w:rsidRDefault="00522A51" w:rsidP="00866E39">
            <w:pPr>
              <w:spacing w:after="120"/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ADE, Director meetings.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Pr="00010D99" w:rsidRDefault="00522A51" w:rsidP="00866E3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Monthly meetings. 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522A51" w:rsidRPr="00D96768" w:rsidRDefault="00D94F73" w:rsidP="00CC73D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Applies to ADQ</w:t>
            </w:r>
            <w:r w:rsidR="00CC73DA">
              <w:rPr>
                <w:rFonts w:ascii="Arial" w:hAnsi="Arial" w:cs="Arial"/>
                <w:sz w:val="24"/>
                <w:szCs w:val="24"/>
              </w:rPr>
              <w:t>/R/GE</w:t>
            </w:r>
            <w:r>
              <w:rPr>
                <w:rFonts w:ascii="Arial" w:hAnsi="Arial" w:cs="Arial"/>
                <w:sz w:val="24"/>
                <w:szCs w:val="24"/>
              </w:rPr>
              <w:t xml:space="preserve"> also.</w:t>
            </w:r>
          </w:p>
        </w:tc>
      </w:tr>
      <w:tr w:rsidR="00CC73DA" w:rsidRPr="00D96768" w:rsidTr="00BD16CA">
        <w:tc>
          <w:tcPr>
            <w:tcW w:w="3507" w:type="dxa"/>
            <w:tcBorders>
              <w:top w:val="nil"/>
              <w:bottom w:val="nil"/>
            </w:tcBorders>
          </w:tcPr>
          <w:p w:rsidR="00CC73DA" w:rsidRPr="00633E03" w:rsidRDefault="00CC73DA" w:rsidP="00BD1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CC73DA" w:rsidRPr="00D96768" w:rsidRDefault="00CC73DA" w:rsidP="00CC73DA">
            <w:pPr>
              <w:spacing w:after="120"/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 Programme Leader away days to take place in September/June.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CC73DA" w:rsidRPr="00010D99" w:rsidRDefault="00CC73DA" w:rsidP="00BD16C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 satisfaction from internal surveys to rise to 90%, currently 84% (Sept), 86% (June).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CC73DA" w:rsidRPr="00D96768" w:rsidRDefault="008E32D2" w:rsidP="008E32D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Funded by TLA</w:t>
            </w:r>
            <w:r w:rsidR="00CC73DA">
              <w:rPr>
                <w:rFonts w:ascii="Arial" w:hAnsi="Arial" w:cs="Arial"/>
                <w:sz w:val="24"/>
                <w:szCs w:val="24"/>
              </w:rPr>
              <w:t>. Staff value this informal networking opportunity and this year found sessions on Canvas and TEF to be most valuable.</w:t>
            </w:r>
          </w:p>
        </w:tc>
      </w:tr>
      <w:tr w:rsidR="00522A51" w:rsidRPr="00D96768" w:rsidTr="00866E39">
        <w:tc>
          <w:tcPr>
            <w:tcW w:w="3507" w:type="dxa"/>
            <w:tcBorders>
              <w:top w:val="nil"/>
              <w:bottom w:val="nil"/>
            </w:tcBorders>
          </w:tcPr>
          <w:p w:rsidR="00522A51" w:rsidRPr="00633E03" w:rsidRDefault="00522A51" w:rsidP="00522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Pr="00D96768" w:rsidRDefault="00CC73DA" w:rsidP="00CC73DA">
            <w:pPr>
              <w:spacing w:after="120"/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education bulletins for PGT Programme Leaders circulated in September/June</w:t>
            </w:r>
            <w:r w:rsidR="00522A5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Pr="00010D99" w:rsidRDefault="00DD5DC2" w:rsidP="00866E3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C73DA">
              <w:rPr>
                <w:rFonts w:ascii="Arial" w:hAnsi="Arial" w:cs="Arial"/>
                <w:sz w:val="24"/>
                <w:szCs w:val="24"/>
              </w:rPr>
              <w:t>0% of PGT Programme Leaders to access the bulletins.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522A51" w:rsidRPr="00D96768" w:rsidRDefault="00DD5DC2" w:rsidP="00DD5DC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Analytics used to determine visitor numbers.</w:t>
            </w:r>
          </w:p>
        </w:tc>
      </w:tr>
      <w:tr w:rsidR="00522A51" w:rsidRPr="00D96768" w:rsidTr="00866E39"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522A51" w:rsidRPr="00633E03" w:rsidRDefault="00522A51" w:rsidP="00522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522A51" w:rsidRPr="00D96768" w:rsidRDefault="00522A51" w:rsidP="00DD5DC2">
            <w:pPr>
              <w:spacing w:after="120"/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Daily drop-in sessions </w:t>
            </w:r>
            <w:r w:rsidR="00D94F73">
              <w:rPr>
                <w:rFonts w:ascii="Arial" w:hAnsi="Arial" w:cs="Arial"/>
                <w:sz w:val="24"/>
                <w:szCs w:val="24"/>
              </w:rPr>
              <w:t xml:space="preserve">at 2pm </w:t>
            </w:r>
            <w:r>
              <w:rPr>
                <w:rFonts w:ascii="Arial" w:hAnsi="Arial" w:cs="Arial"/>
                <w:sz w:val="24"/>
                <w:szCs w:val="24"/>
              </w:rPr>
              <w:t>in wee</w:t>
            </w:r>
            <w:r w:rsidR="00D94F73">
              <w:rPr>
                <w:rFonts w:ascii="Arial" w:hAnsi="Arial" w:cs="Arial"/>
                <w:sz w:val="24"/>
                <w:szCs w:val="24"/>
              </w:rPr>
              <w:t>k zero to promote use of Meetoo: Meetoo@2</w:t>
            </w:r>
          </w:p>
        </w:tc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522A51" w:rsidRPr="00010D99" w:rsidRDefault="00CC16C4" w:rsidP="00CC16C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staff to attend each Meetoo week. </w:t>
            </w:r>
            <w:r w:rsidR="00522A51">
              <w:rPr>
                <w:rFonts w:ascii="Arial" w:hAnsi="Arial" w:cs="Arial"/>
                <w:sz w:val="24"/>
                <w:szCs w:val="24"/>
              </w:rPr>
              <w:t>Use of Mee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522A51">
              <w:rPr>
                <w:rFonts w:ascii="Arial" w:hAnsi="Arial" w:cs="Arial"/>
                <w:sz w:val="24"/>
                <w:szCs w:val="24"/>
              </w:rPr>
              <w:t xml:space="preserve">oo by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22A51">
              <w:rPr>
                <w:rFonts w:ascii="Arial" w:hAnsi="Arial" w:cs="Arial"/>
                <w:sz w:val="24"/>
                <w:szCs w:val="24"/>
              </w:rPr>
              <w:t xml:space="preserve">0% of </w:t>
            </w:r>
            <w:r>
              <w:rPr>
                <w:rFonts w:ascii="Arial" w:hAnsi="Arial" w:cs="Arial"/>
                <w:sz w:val="24"/>
                <w:szCs w:val="24"/>
              </w:rPr>
              <w:t>attendees in following year</w:t>
            </w:r>
            <w:r w:rsidR="00522A5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</w:tcBorders>
          </w:tcPr>
          <w:p w:rsidR="00522A51" w:rsidRPr="00D96768" w:rsidRDefault="00522A51" w:rsidP="0031781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emphasis will be attracting new users using techniques requiring minimal preparation. </w:t>
            </w:r>
          </w:p>
        </w:tc>
      </w:tr>
      <w:tr w:rsidR="00522A51" w:rsidTr="00866E39">
        <w:tblPrEx>
          <w:tblCellMar>
            <w:top w:w="85" w:type="dxa"/>
            <w:bottom w:w="85" w:type="dxa"/>
          </w:tblCellMar>
        </w:tblPrEx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A51" w:rsidRPr="001D0B48" w:rsidRDefault="00522A51" w:rsidP="00522A51">
            <w:pPr>
              <w:rPr>
                <w:rFonts w:ascii="Arial" w:hAnsi="Arial" w:cs="Arial"/>
                <w:sz w:val="24"/>
                <w:szCs w:val="24"/>
              </w:rPr>
            </w:pPr>
            <w:r w:rsidRPr="001D0B48">
              <w:rPr>
                <w:rFonts w:ascii="Arial" w:hAnsi="Arial" w:cs="Arial"/>
                <w:sz w:val="24"/>
                <w:szCs w:val="24"/>
              </w:rPr>
              <w:lastRenderedPageBreak/>
              <w:t>Creating a fertile environment for enriching pedagogy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2A51" w:rsidRPr="005446CB" w:rsidRDefault="00522A51" w:rsidP="00506D0D">
            <w:pPr>
              <w:ind w:left="-5"/>
              <w:rPr>
                <w:rFonts w:ascii="Arial" w:hAnsi="Arial" w:cs="Arial"/>
                <w:sz w:val="24"/>
                <w:szCs w:val="24"/>
              </w:rPr>
            </w:pPr>
            <w:r w:rsidRPr="005446CB">
              <w:rPr>
                <w:rFonts w:ascii="Arial" w:hAnsi="Arial" w:cs="Arial"/>
                <w:sz w:val="24"/>
                <w:szCs w:val="24"/>
              </w:rPr>
              <w:t xml:space="preserve">Each School to host </w:t>
            </w:r>
            <w:r>
              <w:rPr>
                <w:rFonts w:ascii="Arial" w:hAnsi="Arial" w:cs="Arial"/>
                <w:sz w:val="24"/>
                <w:szCs w:val="24"/>
              </w:rPr>
              <w:t xml:space="preserve">one/ </w:t>
            </w:r>
            <w:r w:rsidRPr="005446CB">
              <w:rPr>
                <w:rFonts w:ascii="Arial" w:hAnsi="Arial" w:cs="Arial"/>
                <w:sz w:val="24"/>
                <w:szCs w:val="24"/>
              </w:rPr>
              <w:t xml:space="preserve">two </w:t>
            </w:r>
            <w:r>
              <w:rPr>
                <w:rFonts w:ascii="Arial" w:hAnsi="Arial" w:cs="Arial"/>
                <w:sz w:val="24"/>
                <w:szCs w:val="24"/>
              </w:rPr>
              <w:t>Research and Practice (</w:t>
            </w:r>
            <w:r w:rsidRPr="005446CB">
              <w:rPr>
                <w:rFonts w:ascii="Arial" w:hAnsi="Arial" w:cs="Arial"/>
                <w:sz w:val="24"/>
                <w:szCs w:val="24"/>
              </w:rPr>
              <w:t>RAP</w:t>
            </w:r>
            <w:r>
              <w:rPr>
                <w:rFonts w:ascii="Arial" w:hAnsi="Arial" w:cs="Arial"/>
                <w:sz w:val="24"/>
                <w:szCs w:val="24"/>
              </w:rPr>
              <w:t xml:space="preserve">) in </w:t>
            </w:r>
            <w:r w:rsidR="00506D0D">
              <w:rPr>
                <w:rFonts w:ascii="Arial" w:hAnsi="Arial" w:cs="Arial"/>
                <w:sz w:val="24"/>
                <w:szCs w:val="24"/>
              </w:rPr>
              <w:t>HE</w:t>
            </w:r>
            <w:r w:rsidRPr="005446CB">
              <w:rPr>
                <w:rFonts w:ascii="Arial" w:hAnsi="Arial" w:cs="Arial"/>
                <w:sz w:val="24"/>
                <w:szCs w:val="24"/>
              </w:rPr>
              <w:t xml:space="preserve"> seminars</w:t>
            </w:r>
            <w:r w:rsidR="00506D0D">
              <w:rPr>
                <w:rFonts w:ascii="Arial" w:hAnsi="Arial" w:cs="Arial"/>
                <w:sz w:val="24"/>
                <w:szCs w:val="24"/>
              </w:rPr>
              <w:t xml:space="preserve"> per year</w:t>
            </w:r>
            <w:r w:rsidRPr="005446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bottom w:val="nil"/>
            </w:tcBorders>
          </w:tcPr>
          <w:p w:rsidR="00522A51" w:rsidRPr="00010D99" w:rsidRDefault="00522A51" w:rsidP="00522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 School RAP attendance to rise to 40, currently 31.</w:t>
            </w:r>
          </w:p>
        </w:tc>
        <w:tc>
          <w:tcPr>
            <w:tcW w:w="3508" w:type="dxa"/>
            <w:tcBorders>
              <w:top w:val="single" w:sz="4" w:space="0" w:color="auto"/>
              <w:bottom w:val="nil"/>
            </w:tcBorders>
          </w:tcPr>
          <w:p w:rsidR="00522A51" w:rsidRPr="005446CB" w:rsidRDefault="00522A51" w:rsidP="00506D0D">
            <w:pPr>
              <w:rPr>
                <w:rFonts w:ascii="Arial" w:hAnsi="Arial" w:cs="Arial"/>
                <w:sz w:val="24"/>
                <w:szCs w:val="24"/>
              </w:rPr>
            </w:pPr>
            <w:r w:rsidRPr="005446CB">
              <w:rPr>
                <w:rFonts w:ascii="Arial" w:hAnsi="Arial" w:cs="Arial"/>
                <w:sz w:val="24"/>
                <w:szCs w:val="24"/>
              </w:rPr>
              <w:t xml:space="preserve">Funding for School RAPs from TLA. </w:t>
            </w:r>
            <w:r w:rsidR="00506D0D">
              <w:rPr>
                <w:rFonts w:ascii="Arial" w:hAnsi="Arial" w:cs="Arial"/>
                <w:sz w:val="24"/>
                <w:szCs w:val="24"/>
              </w:rPr>
              <w:t>O</w:t>
            </w:r>
            <w:r w:rsidRPr="005446CB">
              <w:rPr>
                <w:rFonts w:ascii="Arial" w:hAnsi="Arial" w:cs="Arial"/>
                <w:sz w:val="24"/>
                <w:szCs w:val="24"/>
              </w:rPr>
              <w:t>ne School RAP should be suited to a LJMU audience.</w:t>
            </w:r>
          </w:p>
        </w:tc>
      </w:tr>
      <w:tr w:rsidR="00522A51" w:rsidTr="00BD16CA">
        <w:tblPrEx>
          <w:tblCellMar>
            <w:top w:w="85" w:type="dxa"/>
            <w:bottom w:w="85" w:type="dxa"/>
          </w:tblCellMar>
        </w:tblPrEx>
        <w:tc>
          <w:tcPr>
            <w:tcW w:w="3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A51" w:rsidRPr="00633E03" w:rsidRDefault="00522A51" w:rsidP="00522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nil"/>
            </w:tcBorders>
          </w:tcPr>
          <w:p w:rsidR="00522A51" w:rsidRPr="005446CB" w:rsidRDefault="00522A51" w:rsidP="00522A51">
            <w:pPr>
              <w:rPr>
                <w:rFonts w:ascii="Arial" w:hAnsi="Arial" w:cs="Arial"/>
                <w:sz w:val="24"/>
                <w:szCs w:val="24"/>
              </w:rPr>
            </w:pPr>
            <w:r w:rsidRPr="00D96768">
              <w:rPr>
                <w:rFonts w:ascii="Arial" w:hAnsi="Arial" w:cs="Arial"/>
                <w:sz w:val="24"/>
                <w:szCs w:val="24"/>
              </w:rPr>
              <w:t xml:space="preserve">A catered lunchtime social event </w:t>
            </w:r>
            <w:r>
              <w:rPr>
                <w:rFonts w:ascii="Arial" w:hAnsi="Arial" w:cs="Arial"/>
                <w:sz w:val="24"/>
                <w:szCs w:val="24"/>
              </w:rPr>
              <w:t>each</w:t>
            </w:r>
            <w:r w:rsidRPr="00D96768">
              <w:rPr>
                <w:rFonts w:ascii="Arial" w:hAnsi="Arial" w:cs="Arial"/>
                <w:sz w:val="24"/>
                <w:szCs w:val="24"/>
              </w:rPr>
              <w:t xml:space="preserve"> May for LJMU L&amp;T Conference registration. 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Pr="00010D99" w:rsidRDefault="00522A51" w:rsidP="00522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 r</w:t>
            </w:r>
            <w:r w:rsidRPr="00D96768">
              <w:rPr>
                <w:rFonts w:ascii="Arial" w:hAnsi="Arial" w:cs="Arial"/>
                <w:sz w:val="24"/>
                <w:szCs w:val="24"/>
              </w:rPr>
              <w:t xml:space="preserve">egistered SCS delegates to </w:t>
            </w:r>
            <w:r>
              <w:rPr>
                <w:rFonts w:ascii="Arial" w:hAnsi="Arial" w:cs="Arial"/>
                <w:sz w:val="24"/>
                <w:szCs w:val="24"/>
              </w:rPr>
              <w:t>rise to</w:t>
            </w:r>
            <w:r w:rsidRPr="00D9676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9676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 currently 57.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522A51" w:rsidRPr="00D96768" w:rsidRDefault="00522A51" w:rsidP="00522A51">
            <w:pPr>
              <w:rPr>
                <w:rFonts w:ascii="Arial" w:hAnsi="Arial" w:cs="Arial"/>
                <w:sz w:val="24"/>
                <w:szCs w:val="24"/>
              </w:rPr>
            </w:pPr>
            <w:r w:rsidRPr="00D96768">
              <w:rPr>
                <w:rFonts w:ascii="Arial" w:hAnsi="Arial" w:cs="Arial"/>
                <w:sz w:val="24"/>
                <w:szCs w:val="24"/>
              </w:rPr>
              <w:t>Funding for T&amp;L Conference Social from Faculty of Science.</w:t>
            </w:r>
          </w:p>
        </w:tc>
      </w:tr>
      <w:tr w:rsidR="00522A51" w:rsidTr="00866E39">
        <w:tblPrEx>
          <w:tblCellMar>
            <w:top w:w="85" w:type="dxa"/>
            <w:bottom w:w="85" w:type="dxa"/>
          </w:tblCellMar>
        </w:tblPrEx>
        <w:tc>
          <w:tcPr>
            <w:tcW w:w="3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A51" w:rsidRPr="00633E03" w:rsidRDefault="00522A51" w:rsidP="00522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nil"/>
            </w:tcBorders>
          </w:tcPr>
          <w:p w:rsidR="00522A51" w:rsidRPr="00D96768" w:rsidRDefault="00522A51" w:rsidP="00522A51">
            <w:pPr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Publication of bimonthly online Faculty LTA newsletter, Abstract.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Pr="00010D99" w:rsidRDefault="00522A51" w:rsidP="00866E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Visitors to Abstract web pages to average at least 50% of SCS academic staff 2018-22.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522A51" w:rsidRPr="00D96768" w:rsidRDefault="00522A51" w:rsidP="00DD5D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Google Analytics used for the first time in 2018/19 to determine </w:t>
            </w:r>
            <w:r w:rsidR="00866E39">
              <w:rPr>
                <w:rFonts w:ascii="Arial" w:hAnsi="Arial" w:cs="Arial"/>
                <w:sz w:val="24"/>
                <w:szCs w:val="24"/>
              </w:rPr>
              <w:t>visitor numbers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22A51" w:rsidTr="00D94F73">
        <w:tblPrEx>
          <w:tblCellMar>
            <w:top w:w="85" w:type="dxa"/>
            <w:bottom w:w="85" w:type="dxa"/>
          </w:tblCellMar>
        </w:tblPrEx>
        <w:tc>
          <w:tcPr>
            <w:tcW w:w="3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A51" w:rsidRPr="00633E03" w:rsidRDefault="00522A51" w:rsidP="00522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nil"/>
            </w:tcBorders>
          </w:tcPr>
          <w:p w:rsidR="00522A51" w:rsidRDefault="00522A51" w:rsidP="00522A51">
            <w:pPr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videos for Learning Technologies.</w:t>
            </w:r>
          </w:p>
          <w:p w:rsidR="00522A51" w:rsidRDefault="00522A51" w:rsidP="00522A51">
            <w:pPr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2018/19 </w:t>
            </w:r>
            <w:r w:rsidRPr="00693077">
              <w:rPr>
                <w:rFonts w:ascii="Arial" w:hAnsi="Arial" w:cs="Arial"/>
                <w:sz w:val="24"/>
                <w:szCs w:val="24"/>
              </w:rPr>
              <w:t>WebPA</w:t>
            </w:r>
            <w:r w:rsidR="00317815">
              <w:rPr>
                <w:rFonts w:ascii="Arial" w:hAnsi="Arial" w:cs="Arial"/>
                <w:sz w:val="24"/>
                <w:szCs w:val="24"/>
              </w:rPr>
              <w:t>, Meetoo v2</w:t>
            </w:r>
            <w:r w:rsidRPr="006930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22A51" w:rsidRPr="00D96768" w:rsidRDefault="00522A51" w:rsidP="0021635D">
            <w:pPr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2019/20</w:t>
            </w:r>
            <w:r w:rsidR="0021635D">
              <w:rPr>
                <w:rFonts w:ascii="Arial" w:hAnsi="Arial" w:cs="Arial"/>
                <w:sz w:val="24"/>
                <w:szCs w:val="24"/>
              </w:rPr>
              <w:t xml:space="preserve"> and 2020/21</w:t>
            </w:r>
            <w:r>
              <w:rPr>
                <w:rFonts w:ascii="Arial" w:hAnsi="Arial" w:cs="Arial"/>
                <w:sz w:val="24"/>
                <w:szCs w:val="24"/>
              </w:rPr>
              <w:t xml:space="preserve"> TBC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Pr="00010D99" w:rsidRDefault="00506D0D" w:rsidP="00522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Resources contextualised for use within Science. </w:t>
            </w:r>
            <w:r w:rsidR="00522A51">
              <w:rPr>
                <w:rFonts w:ascii="Arial" w:hAnsi="Arial" w:cs="Arial"/>
                <w:sz w:val="24"/>
                <w:szCs w:val="24"/>
              </w:rPr>
              <w:t xml:space="preserve">50 viewings of each </w:t>
            </w:r>
            <w:r w:rsidR="00B51062">
              <w:rPr>
                <w:rFonts w:ascii="Arial" w:hAnsi="Arial" w:cs="Arial"/>
                <w:sz w:val="24"/>
                <w:szCs w:val="24"/>
              </w:rPr>
              <w:t xml:space="preserve">Panopto-created </w:t>
            </w:r>
            <w:r w:rsidR="00522A51">
              <w:rPr>
                <w:rFonts w:ascii="Arial" w:hAnsi="Arial" w:cs="Arial"/>
                <w:sz w:val="24"/>
                <w:szCs w:val="24"/>
              </w:rPr>
              <w:t>video during the year following publication.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522A51" w:rsidRPr="00D96768" w:rsidRDefault="00522A51" w:rsidP="00522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C16C4">
              <w:rPr>
                <w:rFonts w:ascii="Arial" w:hAnsi="Arial" w:cs="Arial"/>
                <w:sz w:val="24"/>
                <w:szCs w:val="24"/>
              </w:rPr>
              <w:t>Meetoo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815">
              <w:rPr>
                <w:rFonts w:ascii="Arial" w:hAnsi="Arial" w:cs="Arial"/>
                <w:sz w:val="24"/>
                <w:szCs w:val="24"/>
              </w:rPr>
              <w:t xml:space="preserve">v1 </w:t>
            </w:r>
            <w:r>
              <w:rPr>
                <w:rFonts w:ascii="Arial" w:hAnsi="Arial" w:cs="Arial"/>
                <w:sz w:val="24"/>
                <w:szCs w:val="24"/>
              </w:rPr>
              <w:t>training video, had 55 views in 2017/18.</w:t>
            </w:r>
          </w:p>
        </w:tc>
      </w:tr>
      <w:tr w:rsidR="00506D0D" w:rsidTr="00D94F73">
        <w:tblPrEx>
          <w:tblCellMar>
            <w:top w:w="85" w:type="dxa"/>
            <w:bottom w:w="85" w:type="dxa"/>
          </w:tblCellMar>
        </w:tblPrEx>
        <w:tc>
          <w:tcPr>
            <w:tcW w:w="3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6D0D" w:rsidRPr="00633E03" w:rsidRDefault="00506D0D" w:rsidP="00522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nil"/>
            </w:tcBorders>
          </w:tcPr>
          <w:p w:rsidR="00506D0D" w:rsidRDefault="00506D0D" w:rsidP="00506D0D">
            <w:pPr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issues with classrooms and AV through teaching observation scheme.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06D0D" w:rsidRDefault="00506D0D" w:rsidP="00522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reporting to Professional Teams.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506D0D" w:rsidRDefault="007452D7" w:rsidP="00522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an optimal mechanism as not all rooms are involved.</w:t>
            </w:r>
          </w:p>
        </w:tc>
      </w:tr>
      <w:tr w:rsidR="00866E39" w:rsidRPr="00D96768" w:rsidTr="00D94F73"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866E39" w:rsidRPr="00633E03" w:rsidRDefault="00866E39" w:rsidP="00BD1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866E39" w:rsidRPr="00D96768" w:rsidRDefault="00866E39" w:rsidP="00BD16CA">
            <w:pPr>
              <w:ind w:left="-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866E39" w:rsidRDefault="00866E39" w:rsidP="00866E3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71289">
              <w:rPr>
                <w:rFonts w:ascii="Arial" w:hAnsi="Arial" w:cs="Arial"/>
                <w:sz w:val="24"/>
                <w:szCs w:val="24"/>
              </w:rPr>
              <w:t xml:space="preserve">NSS scores CAH Level 3 TEF (Subject Groups) Teaching on my course, Academic Support and Assessment and Feedback 2% above sector </w:t>
            </w:r>
          </w:p>
          <w:p w:rsidR="00866E39" w:rsidRDefault="00866E39" w:rsidP="00866E3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71289">
              <w:rPr>
                <w:rFonts w:ascii="Arial" w:hAnsi="Arial" w:cs="Arial"/>
                <w:sz w:val="24"/>
                <w:szCs w:val="24"/>
              </w:rPr>
              <w:t xml:space="preserve">Average PTES Teaching and Learning School/Department Score 2% above sector </w:t>
            </w:r>
            <w:r>
              <w:rPr>
                <w:rFonts w:ascii="Arial" w:hAnsi="Arial" w:cs="Arial"/>
                <w:sz w:val="24"/>
                <w:szCs w:val="24"/>
              </w:rPr>
              <w:t xml:space="preserve">mean. </w:t>
            </w:r>
          </w:p>
          <w:p w:rsidR="00866E39" w:rsidRPr="00971289" w:rsidRDefault="00866E39" w:rsidP="00866E3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Module evaluation: satisfaction averages 80%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</w:tcBorders>
          </w:tcPr>
          <w:p w:rsidR="00866E39" w:rsidRPr="00D96768" w:rsidRDefault="00866E39" w:rsidP="00BD16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Institutional targets for key </w:t>
            </w:r>
            <w:r w:rsidR="00F1431C">
              <w:rPr>
                <w:rFonts w:ascii="Arial" w:hAnsi="Arial" w:cs="Arial"/>
                <w:sz w:val="24"/>
                <w:szCs w:val="24"/>
              </w:rPr>
              <w:t xml:space="preserve">teaching-practice </w:t>
            </w:r>
            <w:r>
              <w:rPr>
                <w:rFonts w:ascii="Arial" w:hAnsi="Arial" w:cs="Arial"/>
                <w:sz w:val="24"/>
                <w:szCs w:val="24"/>
              </w:rPr>
              <w:t>metrics.</w:t>
            </w:r>
          </w:p>
        </w:tc>
      </w:tr>
      <w:tr w:rsidR="00522A51" w:rsidTr="00D94F73">
        <w:tblPrEx>
          <w:tblCellMar>
            <w:top w:w="85" w:type="dxa"/>
            <w:bottom w:w="85" w:type="dxa"/>
          </w:tblCellMar>
        </w:tblPrEx>
        <w:tc>
          <w:tcPr>
            <w:tcW w:w="3507" w:type="dxa"/>
            <w:tcBorders>
              <w:top w:val="single" w:sz="4" w:space="0" w:color="auto"/>
              <w:bottom w:val="nil"/>
            </w:tcBorders>
          </w:tcPr>
          <w:p w:rsidR="00522A51" w:rsidRDefault="00522A51" w:rsidP="00522A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2B38CF">
              <w:rPr>
                <w:rFonts w:ascii="Arial" w:hAnsi="Arial" w:cs="Arial"/>
                <w:b/>
                <w:sz w:val="24"/>
                <w:szCs w:val="24"/>
              </w:rPr>
              <w:t>Enhance student employability through curriculum and civic engagement</w:t>
            </w:r>
          </w:p>
          <w:p w:rsidR="00F1431C" w:rsidRDefault="00F1431C" w:rsidP="00522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31C" w:rsidRPr="00F1431C" w:rsidRDefault="00F1431C" w:rsidP="00522A51">
            <w:pPr>
              <w:rPr>
                <w:rFonts w:ascii="Arial" w:hAnsi="Arial" w:cs="Arial"/>
                <w:sz w:val="24"/>
                <w:szCs w:val="24"/>
              </w:rPr>
            </w:pPr>
            <w:r w:rsidRPr="00F1431C">
              <w:rPr>
                <w:rFonts w:ascii="Arial" w:hAnsi="Arial" w:cs="Arial"/>
                <w:sz w:val="24"/>
                <w:szCs w:val="24"/>
              </w:rPr>
              <w:t>Cultivating student learning</w:t>
            </w:r>
          </w:p>
        </w:tc>
        <w:tc>
          <w:tcPr>
            <w:tcW w:w="3507" w:type="dxa"/>
            <w:tcBorders>
              <w:top w:val="single" w:sz="4" w:space="0" w:color="auto"/>
              <w:bottom w:val="nil"/>
            </w:tcBorders>
          </w:tcPr>
          <w:p w:rsidR="00522A51" w:rsidRDefault="00522A51" w:rsidP="00522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Minimum expectations for employability content:</w:t>
            </w:r>
          </w:p>
          <w:p w:rsidR="00522A51" w:rsidRDefault="00522A51" w:rsidP="00522A51">
            <w:pPr>
              <w:pStyle w:val="ListParagraph"/>
              <w:numPr>
                <w:ilvl w:val="0"/>
                <w:numId w:val="2"/>
              </w:numPr>
              <w:ind w:left="3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Career/study-planning</w:t>
            </w:r>
          </w:p>
          <w:p w:rsidR="00522A51" w:rsidRDefault="00522A51" w:rsidP="00522A51">
            <w:pPr>
              <w:pStyle w:val="ListParagraph"/>
              <w:numPr>
                <w:ilvl w:val="0"/>
                <w:numId w:val="2"/>
              </w:numPr>
              <w:ind w:left="3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Selection methods</w:t>
            </w:r>
          </w:p>
          <w:p w:rsidR="00522A51" w:rsidRPr="007E188C" w:rsidRDefault="00522A51" w:rsidP="00522A51">
            <w:pPr>
              <w:pStyle w:val="ListParagraph"/>
              <w:numPr>
                <w:ilvl w:val="0"/>
                <w:numId w:val="2"/>
              </w:numPr>
              <w:ind w:left="355"/>
              <w:rPr>
                <w:rFonts w:ascii="Arial" w:hAnsi="Arial" w:cs="Arial"/>
                <w:sz w:val="24"/>
                <w:szCs w:val="24"/>
              </w:rPr>
            </w:pPr>
            <w:r w:rsidRPr="007E188C">
              <w:rPr>
                <w:rFonts w:ascii="Arial" w:hAnsi="Arial" w:cs="Arial"/>
                <w:sz w:val="24"/>
                <w:szCs w:val="24"/>
              </w:rPr>
              <w:t>CV reviews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m</w:t>
            </w:r>
            <w:r w:rsidRPr="007E188C">
              <w:rPr>
                <w:rFonts w:ascii="Arial" w:hAnsi="Arial" w:cs="Arial"/>
                <w:sz w:val="24"/>
                <w:szCs w:val="24"/>
              </w:rPr>
              <w:t>ock interviews</w:t>
            </w:r>
          </w:p>
          <w:p w:rsidR="00522A51" w:rsidRDefault="00522A51" w:rsidP="00522A51">
            <w:pPr>
              <w:pStyle w:val="ListParagraph"/>
              <w:numPr>
                <w:ilvl w:val="0"/>
                <w:numId w:val="2"/>
              </w:numPr>
              <w:ind w:left="3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 monitoring of employer event attendance</w:t>
            </w:r>
          </w:p>
          <w:p w:rsidR="00522A51" w:rsidRPr="007E188C" w:rsidRDefault="00522A51" w:rsidP="00522A51">
            <w:pPr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Careers Advisors are developing support materials for personal tutors.</w:t>
            </w:r>
          </w:p>
        </w:tc>
        <w:tc>
          <w:tcPr>
            <w:tcW w:w="3507" w:type="dxa"/>
            <w:tcBorders>
              <w:top w:val="single" w:sz="4" w:space="0" w:color="auto"/>
              <w:bottom w:val="nil"/>
            </w:tcBorders>
          </w:tcPr>
          <w:p w:rsidR="00522A51" w:rsidRPr="00010D99" w:rsidRDefault="00522A51" w:rsidP="00522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 of activity to confirm minimum expectations are being met.</w:t>
            </w:r>
          </w:p>
        </w:tc>
        <w:tc>
          <w:tcPr>
            <w:tcW w:w="3508" w:type="dxa"/>
            <w:tcBorders>
              <w:top w:val="single" w:sz="4" w:space="0" w:color="auto"/>
              <w:bottom w:val="nil"/>
            </w:tcBorders>
          </w:tcPr>
          <w:p w:rsidR="00522A51" w:rsidRPr="00010D99" w:rsidRDefault="00522A51" w:rsidP="000038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Agreed by FMT following consultation with Programme Leaders at June away day 2018.</w:t>
            </w:r>
            <w:r w:rsidR="00003880">
              <w:rPr>
                <w:rFonts w:ascii="Arial" w:hAnsi="Arial" w:cs="Arial"/>
                <w:sz w:val="24"/>
                <w:szCs w:val="24"/>
              </w:rPr>
              <w:t xml:space="preserve"> Starts 2018/19.</w:t>
            </w:r>
          </w:p>
        </w:tc>
      </w:tr>
      <w:tr w:rsidR="00522A51" w:rsidTr="00971289">
        <w:tblPrEx>
          <w:tblCellMar>
            <w:top w:w="85" w:type="dxa"/>
            <w:bottom w:w="85" w:type="dxa"/>
          </w:tblCellMar>
        </w:tblPrEx>
        <w:tc>
          <w:tcPr>
            <w:tcW w:w="3507" w:type="dxa"/>
            <w:tcBorders>
              <w:top w:val="nil"/>
              <w:bottom w:val="nil"/>
            </w:tcBorders>
          </w:tcPr>
          <w:p w:rsidR="00522A51" w:rsidRDefault="00522A51" w:rsidP="00522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Default="00DA4E98" w:rsidP="00DA4E98">
            <w:pPr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Increased engagement of students on placements on programmes </w:t>
            </w:r>
            <w:r w:rsidR="00C92BA6">
              <w:rPr>
                <w:rFonts w:ascii="Arial" w:hAnsi="Arial" w:cs="Arial"/>
                <w:sz w:val="24"/>
                <w:szCs w:val="24"/>
              </w:rPr>
              <w:t xml:space="preserve">e.g.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sandwich modes. 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Default="00DA4E98" w:rsidP="00C92B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interventions of PLSU in all programmes with a sandwich</w:t>
            </w:r>
            <w:r w:rsidR="00C92BA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placement option to increase student engagement with work-related learning.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522A51" w:rsidRDefault="00522A51" w:rsidP="00522A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A51" w:rsidTr="00626484">
        <w:tblPrEx>
          <w:tblCellMar>
            <w:top w:w="85" w:type="dxa"/>
            <w:bottom w:w="85" w:type="dxa"/>
          </w:tblCellMar>
        </w:tblPrEx>
        <w:tc>
          <w:tcPr>
            <w:tcW w:w="3507" w:type="dxa"/>
            <w:tcBorders>
              <w:top w:val="nil"/>
              <w:bottom w:val="nil"/>
            </w:tcBorders>
          </w:tcPr>
          <w:p w:rsidR="00522A51" w:rsidRDefault="00522A51" w:rsidP="00522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Default="00DA4E98" w:rsidP="00DA4E98">
            <w:pPr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Supporting leadership, team working, communication, problem solving, initiative and innovation, commercial awareness and project management skills.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522A51" w:rsidRDefault="00DA4E98" w:rsidP="00522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Pilot of Placement Learning Support Unit (PLSU) ‘steps to success’ programme within the BSc Biochemistry, provided at different points to dovetail with subject content.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522A51" w:rsidRDefault="00522A51" w:rsidP="00DA4E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A51" w:rsidTr="00626484">
        <w:tblPrEx>
          <w:tblCellMar>
            <w:top w:w="85" w:type="dxa"/>
            <w:bottom w:w="85" w:type="dxa"/>
          </w:tblCellMar>
        </w:tblPrEx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522A51" w:rsidRPr="002B38CF" w:rsidRDefault="00522A51" w:rsidP="00522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522A51" w:rsidRPr="007E188C" w:rsidRDefault="00522A51" w:rsidP="00522A51">
            <w:pPr>
              <w:ind w:left="-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522A51" w:rsidRPr="002B5958" w:rsidRDefault="00522A51" w:rsidP="00522A51">
            <w:pPr>
              <w:rPr>
                <w:rFonts w:ascii="Arial" w:hAnsi="Arial" w:cs="Arial"/>
                <w:sz w:val="24"/>
                <w:szCs w:val="24"/>
              </w:rPr>
            </w:pPr>
            <w:r w:rsidRPr="00626484">
              <w:rPr>
                <w:rFonts w:ascii="Arial" w:hAnsi="Arial" w:cs="Arial"/>
                <w:sz w:val="24"/>
                <w:szCs w:val="24"/>
              </w:rPr>
              <w:t>DLHE outcomes CAH Level 3 TEF (Subject Groups) 2% above sector average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08" w:type="dxa"/>
            <w:tcBorders>
              <w:top w:val="nil"/>
            </w:tcBorders>
          </w:tcPr>
          <w:p w:rsidR="00522A51" w:rsidRPr="00010D99" w:rsidRDefault="00522A51" w:rsidP="009A45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 targets for key</w:t>
            </w:r>
            <w:r w:rsidR="009A4529">
              <w:rPr>
                <w:rFonts w:ascii="Arial" w:hAnsi="Arial" w:cs="Arial"/>
                <w:sz w:val="24"/>
                <w:szCs w:val="24"/>
              </w:rPr>
              <w:t xml:space="preserve"> employability </w:t>
            </w:r>
            <w:r>
              <w:rPr>
                <w:rFonts w:ascii="Arial" w:hAnsi="Arial" w:cs="Arial"/>
                <w:sz w:val="24"/>
                <w:szCs w:val="24"/>
              </w:rPr>
              <w:t>metrics.</w:t>
            </w:r>
          </w:p>
        </w:tc>
      </w:tr>
    </w:tbl>
    <w:p w:rsidR="007421A6" w:rsidRDefault="007421A6">
      <w:r>
        <w:br w:type="page"/>
      </w:r>
    </w:p>
    <w:tbl>
      <w:tblPr>
        <w:tblStyle w:val="TableGrid"/>
        <w:tblW w:w="14029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="007A351F" w:rsidTr="009A4529">
        <w:trPr>
          <w:trHeight w:val="66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51F" w:rsidRPr="002B38CF" w:rsidRDefault="002B38CF" w:rsidP="002B3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8CF">
              <w:rPr>
                <w:rFonts w:ascii="Arial" w:hAnsi="Arial" w:cs="Arial"/>
                <w:b/>
                <w:sz w:val="24"/>
                <w:szCs w:val="24"/>
              </w:rPr>
              <w:lastRenderedPageBreak/>
              <w:t>Faculty Priority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51F" w:rsidRPr="002B38CF" w:rsidRDefault="002B38CF" w:rsidP="00E760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8C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E7601C">
              <w:rPr>
                <w:rFonts w:ascii="Arial" w:hAnsi="Arial" w:cs="Arial"/>
                <w:b/>
                <w:sz w:val="24"/>
                <w:szCs w:val="24"/>
              </w:rPr>
              <w:t xml:space="preserve">ctions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51F" w:rsidRPr="002B38CF" w:rsidRDefault="002B38CF" w:rsidP="002B3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8CF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51F" w:rsidRPr="002B38CF" w:rsidRDefault="002B38CF" w:rsidP="002B38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8CF">
              <w:rPr>
                <w:rFonts w:ascii="Arial" w:hAnsi="Arial" w:cs="Arial"/>
                <w:b/>
                <w:sz w:val="24"/>
                <w:szCs w:val="24"/>
              </w:rPr>
              <w:t>Commentary</w:t>
            </w:r>
          </w:p>
        </w:tc>
      </w:tr>
      <w:tr w:rsidR="005E3E7D" w:rsidTr="009A4529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3E7D" w:rsidRDefault="005E3E7D" w:rsidP="00BD16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Encourage participation, collaboration and partnership</w:t>
            </w:r>
          </w:p>
          <w:p w:rsidR="00F1431C" w:rsidRDefault="00F1431C" w:rsidP="00BD16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431C" w:rsidRPr="00BF67FE" w:rsidRDefault="00BF67FE" w:rsidP="00BD16CA">
            <w:pPr>
              <w:rPr>
                <w:rFonts w:ascii="Arial" w:hAnsi="Arial" w:cs="Arial"/>
                <w:sz w:val="24"/>
                <w:szCs w:val="24"/>
              </w:rPr>
            </w:pPr>
            <w:r w:rsidRPr="00BF67FE">
              <w:rPr>
                <w:rFonts w:ascii="Arial" w:hAnsi="Arial" w:cs="Arial"/>
                <w:sz w:val="24"/>
                <w:szCs w:val="24"/>
              </w:rPr>
              <w:t>Cultivating student learning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E3E7D" w:rsidRPr="005446CB" w:rsidRDefault="00626484" w:rsidP="00BD16CA">
            <w:pPr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p</w:t>
            </w:r>
            <w:r w:rsidR="005E3E7D" w:rsidRPr="005446CB">
              <w:rPr>
                <w:rFonts w:ascii="Arial" w:hAnsi="Arial" w:cs="Arial"/>
                <w:sz w:val="24"/>
                <w:szCs w:val="24"/>
              </w:rPr>
              <w:t xml:space="preserve">rovision of </w:t>
            </w:r>
            <w:r>
              <w:rPr>
                <w:rFonts w:ascii="Arial" w:hAnsi="Arial" w:cs="Arial"/>
                <w:sz w:val="24"/>
                <w:szCs w:val="24"/>
              </w:rPr>
              <w:t>ca.</w:t>
            </w:r>
            <w:r w:rsidR="005E3E7D" w:rsidRPr="005446CB">
              <w:rPr>
                <w:rFonts w:ascii="Arial" w:hAnsi="Arial" w:cs="Arial"/>
                <w:sz w:val="24"/>
                <w:szCs w:val="24"/>
              </w:rPr>
              <w:t>1600 programme-specific academic diaries to all Level 3 and 4 students.</w:t>
            </w:r>
          </w:p>
          <w:p w:rsidR="005E3E7D" w:rsidRDefault="005E3E7D" w:rsidP="00BD16CA">
            <w:pPr>
              <w:pStyle w:val="ListParagraph"/>
              <w:numPr>
                <w:ilvl w:val="0"/>
                <w:numId w:val="1"/>
              </w:numPr>
              <w:ind w:left="3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Enhanced guidance over distribution of diaries.</w:t>
            </w:r>
          </w:p>
          <w:p w:rsidR="005E3E7D" w:rsidRPr="00E20E73" w:rsidRDefault="005E3E7D" w:rsidP="00BD16CA">
            <w:pPr>
              <w:pStyle w:val="ListParagraph"/>
              <w:numPr>
                <w:ilvl w:val="0"/>
                <w:numId w:val="1"/>
              </w:numPr>
              <w:ind w:left="3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Incorporation of a quiz, to encourage read-throughs.</w:t>
            </w:r>
          </w:p>
        </w:tc>
        <w:tc>
          <w:tcPr>
            <w:tcW w:w="3507" w:type="dxa"/>
            <w:tcBorders>
              <w:top w:val="single" w:sz="4" w:space="0" w:color="auto"/>
              <w:bottom w:val="nil"/>
            </w:tcBorders>
          </w:tcPr>
          <w:p w:rsidR="005E3E7D" w:rsidRDefault="005E3E7D" w:rsidP="00BD16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Internal annual survey to find diary use ‘sometimes or more’ to rise to </w:t>
            </w:r>
            <w:r w:rsidR="00626484">
              <w:rPr>
                <w:rFonts w:ascii="Arial" w:hAnsi="Arial" w:cs="Arial"/>
                <w:sz w:val="24"/>
                <w:szCs w:val="24"/>
              </w:rPr>
              <w:t>6</w:t>
            </w:r>
            <w:r w:rsidR="007E188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%, currently 40%.</w:t>
            </w:r>
          </w:p>
          <w:p w:rsidR="005E3E7D" w:rsidRPr="00010D99" w:rsidRDefault="005E3E7D" w:rsidP="00BD16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bottom w:val="nil"/>
            </w:tcBorders>
          </w:tcPr>
          <w:p w:rsidR="005E3E7D" w:rsidRPr="00E20E73" w:rsidRDefault="005E3E7D" w:rsidP="00BD16CA">
            <w:pPr>
              <w:rPr>
                <w:rFonts w:ascii="Arial" w:hAnsi="Arial" w:cs="Arial"/>
                <w:sz w:val="24"/>
                <w:szCs w:val="24"/>
              </w:rPr>
            </w:pPr>
            <w:r w:rsidRPr="005446CB">
              <w:rPr>
                <w:rFonts w:ascii="Arial" w:hAnsi="Arial" w:cs="Arial"/>
                <w:sz w:val="24"/>
                <w:szCs w:val="24"/>
              </w:rPr>
              <w:t xml:space="preserve">The internal annual survey found diary use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5446CB">
              <w:rPr>
                <w:rFonts w:ascii="Arial" w:hAnsi="Arial" w:cs="Arial"/>
                <w:sz w:val="24"/>
                <w:szCs w:val="24"/>
              </w:rPr>
              <w:t>correlated with a range of positive sentiments about the first-year experience, notably the perceived suitability of the timetable.</w:t>
            </w:r>
          </w:p>
        </w:tc>
      </w:tr>
      <w:tr w:rsidR="00E658C7" w:rsidTr="00BD16CA">
        <w:tc>
          <w:tcPr>
            <w:tcW w:w="3507" w:type="dxa"/>
            <w:tcBorders>
              <w:top w:val="nil"/>
              <w:bottom w:val="nil"/>
            </w:tcBorders>
          </w:tcPr>
          <w:p w:rsidR="00E658C7" w:rsidRPr="00E20E73" w:rsidRDefault="00E658C7" w:rsidP="00E658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E658C7" w:rsidRPr="00A36C06" w:rsidRDefault="00E658C7" w:rsidP="00E658C7">
            <w:pPr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photos provided for automatic incorporation within Outlook.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E658C7" w:rsidRPr="00010D99" w:rsidRDefault="00E658C7" w:rsidP="00E65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25% of SCS staff accessing the program.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E658C7" w:rsidRPr="00D96768" w:rsidRDefault="00E658C7" w:rsidP="00317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Google Analytics used to determine usage.</w:t>
            </w:r>
          </w:p>
        </w:tc>
      </w:tr>
      <w:tr w:rsidR="00E658C7" w:rsidTr="007C6463">
        <w:tc>
          <w:tcPr>
            <w:tcW w:w="3507" w:type="dxa"/>
            <w:tcBorders>
              <w:top w:val="nil"/>
              <w:bottom w:val="nil"/>
            </w:tcBorders>
          </w:tcPr>
          <w:p w:rsidR="00E658C7" w:rsidRPr="00E20E73" w:rsidRDefault="00E658C7" w:rsidP="00E658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E658C7" w:rsidRPr="00A36C06" w:rsidRDefault="00E658C7" w:rsidP="00E658C7">
            <w:pPr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printing of student names on lab coats, in collaboration with SCS Technical staff.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E658C7" w:rsidRPr="00010D99" w:rsidRDefault="00E658C7" w:rsidP="00E65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70% of L3/4 students having their name printed on lab coat.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E658C7" w:rsidRPr="00010D99" w:rsidRDefault="00E658C7" w:rsidP="00E65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8C7" w:rsidTr="00D245C1">
        <w:tc>
          <w:tcPr>
            <w:tcW w:w="3507" w:type="dxa"/>
            <w:tcBorders>
              <w:top w:val="nil"/>
              <w:bottom w:val="nil"/>
            </w:tcBorders>
          </w:tcPr>
          <w:p w:rsidR="00E658C7" w:rsidRPr="00E20E73" w:rsidRDefault="00E658C7" w:rsidP="00E658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E658C7" w:rsidRPr="00A36C06" w:rsidRDefault="00E658C7" w:rsidP="00D245C1">
            <w:pPr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 of Faculty Nexus Pads to and from survey-completion sessions to be formalised.</w:t>
            </w:r>
            <w:r w:rsidR="00F868D5">
              <w:rPr>
                <w:rFonts w:ascii="Arial" w:hAnsi="Arial" w:cs="Arial"/>
                <w:sz w:val="24"/>
                <w:szCs w:val="24"/>
              </w:rPr>
              <w:t xml:space="preserve"> Includes module evaluation, NSS, UKES.</w:t>
            </w: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E658C7" w:rsidRPr="00010D99" w:rsidRDefault="00E658C7" w:rsidP="00D24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 module evaluation response rate to exceed 50%, currently 26%.</w:t>
            </w:r>
            <w:r w:rsidR="00F868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E658C7" w:rsidRPr="00010D99" w:rsidRDefault="00E658C7" w:rsidP="00E65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Currently, academic staff are responsible for booking, collection and return of pads to the Byrom St IT helpdesk.</w:t>
            </w:r>
          </w:p>
        </w:tc>
      </w:tr>
      <w:tr w:rsidR="00E658C7" w:rsidTr="00D245C1"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E658C7" w:rsidRPr="00BF67FE" w:rsidRDefault="00E658C7" w:rsidP="00E65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E658C7" w:rsidRPr="00010D99" w:rsidRDefault="00E658C7" w:rsidP="00E65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E658C7" w:rsidRPr="00010D99" w:rsidRDefault="00E658C7" w:rsidP="00A243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Mean Level 4 retention to surpass </w:t>
            </w:r>
            <w:r w:rsidR="00A2430B">
              <w:rPr>
                <w:rFonts w:ascii="Arial" w:hAnsi="Arial" w:cs="Arial"/>
                <w:sz w:val="24"/>
                <w:szCs w:val="24"/>
              </w:rPr>
              <w:t>90</w:t>
            </w:r>
            <w:r>
              <w:rPr>
                <w:rFonts w:ascii="Arial" w:hAnsi="Arial" w:cs="Arial"/>
                <w:sz w:val="24"/>
                <w:szCs w:val="24"/>
              </w:rPr>
              <w:t>%.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</w:tcBorders>
          </w:tcPr>
          <w:p w:rsidR="00E658C7" w:rsidRPr="00010D99" w:rsidRDefault="00A2430B" w:rsidP="00E65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</w:t>
            </w:r>
            <w:r w:rsidR="00E658C7">
              <w:rPr>
                <w:rFonts w:ascii="Arial" w:hAnsi="Arial" w:cs="Arial"/>
                <w:sz w:val="24"/>
                <w:szCs w:val="24"/>
              </w:rPr>
              <w:t xml:space="preserve"> target for retention.</w:t>
            </w:r>
          </w:p>
        </w:tc>
      </w:tr>
      <w:tr w:rsidR="00D245C1" w:rsidTr="00D245C1"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D245C1" w:rsidRPr="008935B5" w:rsidRDefault="00D245C1" w:rsidP="00E658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35B5">
              <w:rPr>
                <w:rFonts w:ascii="Arial" w:hAnsi="Arial" w:cs="Arial"/>
                <w:b/>
                <w:sz w:val="24"/>
                <w:szCs w:val="24"/>
              </w:rPr>
              <w:t>Faculty PTES Action Planning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D245C1" w:rsidRPr="00010D99" w:rsidRDefault="00D245C1" w:rsidP="00E65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PTES received annually at FEC and Faculty-level actions agreed.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:rsidR="00D245C1" w:rsidRDefault="00D245C1" w:rsidP="00A243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Recorded in year-specific activities, Appendix 1.</w:t>
            </w:r>
          </w:p>
        </w:tc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</w:tcPr>
          <w:p w:rsidR="00D245C1" w:rsidRDefault="00D245C1" w:rsidP="00E65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529" w:rsidTr="004835C3">
        <w:tc>
          <w:tcPr>
            <w:tcW w:w="3507" w:type="dxa"/>
            <w:tcBorders>
              <w:top w:val="single" w:sz="4" w:space="0" w:color="auto"/>
              <w:bottom w:val="nil"/>
            </w:tcBorders>
          </w:tcPr>
          <w:p w:rsidR="009A4529" w:rsidRDefault="009A4529" w:rsidP="009A45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6C06">
              <w:rPr>
                <w:rFonts w:ascii="Arial" w:hAnsi="Arial" w:cs="Arial"/>
                <w:b/>
                <w:sz w:val="24"/>
                <w:szCs w:val="24"/>
              </w:rPr>
              <w:lastRenderedPageBreak/>
              <w:t>Cultivate research-informed curricula</w:t>
            </w:r>
          </w:p>
          <w:p w:rsidR="009A4529" w:rsidRDefault="009A4529" w:rsidP="009A45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4529" w:rsidRPr="00BF67FE" w:rsidRDefault="009A4529" w:rsidP="009A4529">
            <w:pPr>
              <w:rPr>
                <w:rFonts w:ascii="Arial" w:hAnsi="Arial" w:cs="Arial"/>
                <w:sz w:val="24"/>
                <w:szCs w:val="24"/>
              </w:rPr>
            </w:pPr>
            <w:r w:rsidRPr="00BF67FE">
              <w:rPr>
                <w:rFonts w:ascii="Arial" w:hAnsi="Arial" w:cs="Arial"/>
                <w:sz w:val="24"/>
                <w:szCs w:val="24"/>
              </w:rPr>
              <w:t>Creating a fertile environment for enriching pedagogy</w:t>
            </w:r>
          </w:p>
        </w:tc>
        <w:tc>
          <w:tcPr>
            <w:tcW w:w="3507" w:type="dxa"/>
            <w:tcBorders>
              <w:top w:val="single" w:sz="4" w:space="0" w:color="auto"/>
              <w:bottom w:val="nil"/>
            </w:tcBorders>
          </w:tcPr>
          <w:p w:rsidR="009A4529" w:rsidRPr="00010D99" w:rsidRDefault="009A4529" w:rsidP="009A45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 fund established to support staff attendance at pedagogic research conferences/events.</w:t>
            </w:r>
          </w:p>
        </w:tc>
        <w:tc>
          <w:tcPr>
            <w:tcW w:w="3507" w:type="dxa"/>
            <w:tcBorders>
              <w:top w:val="single" w:sz="4" w:space="0" w:color="auto"/>
              <w:bottom w:val="nil"/>
            </w:tcBorders>
          </w:tcPr>
          <w:p w:rsidR="009A4529" w:rsidRPr="00010D99" w:rsidRDefault="0058258C" w:rsidP="009A45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Seven</w:t>
            </w:r>
            <w:r w:rsidR="009A4529">
              <w:rPr>
                <w:rFonts w:ascii="Arial" w:hAnsi="Arial" w:cs="Arial"/>
                <w:sz w:val="24"/>
                <w:szCs w:val="24"/>
              </w:rPr>
              <w:t xml:space="preserve"> distinct events attended through this funding stream per year.</w:t>
            </w:r>
          </w:p>
        </w:tc>
        <w:tc>
          <w:tcPr>
            <w:tcW w:w="3508" w:type="dxa"/>
            <w:tcBorders>
              <w:top w:val="single" w:sz="4" w:space="0" w:color="auto"/>
              <w:bottom w:val="nil"/>
            </w:tcBorders>
          </w:tcPr>
          <w:p w:rsidR="009A4529" w:rsidRPr="00010D99" w:rsidRDefault="00784457" w:rsidP="007844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£5K </w:t>
            </w:r>
            <w:r w:rsidR="009A4529">
              <w:rPr>
                <w:rFonts w:ascii="Arial" w:hAnsi="Arial" w:cs="Arial"/>
                <w:sz w:val="24"/>
                <w:szCs w:val="24"/>
              </w:rPr>
              <w:t>Funding agreed by FMT. Applicants would draft a short report for publication to the Faculty LTA website, linked from the LTA newsletter.</w:t>
            </w:r>
          </w:p>
        </w:tc>
      </w:tr>
      <w:tr w:rsidR="009A4529" w:rsidTr="009A4529"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9A4529" w:rsidRDefault="009A4529" w:rsidP="009A45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4529" w:rsidRPr="00BF67FE" w:rsidRDefault="009A4529" w:rsidP="009A45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9A4529" w:rsidRPr="00010D99" w:rsidRDefault="009A4529" w:rsidP="009A45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SCS Pedagogic Research Group continues. Chair, Becky Murphy (from Aug 2018).</w:t>
            </w:r>
          </w:p>
        </w:tc>
        <w:tc>
          <w:tcPr>
            <w:tcW w:w="3507" w:type="dxa"/>
            <w:tcBorders>
              <w:top w:val="nil"/>
              <w:bottom w:val="single" w:sz="4" w:space="0" w:color="auto"/>
            </w:tcBorders>
          </w:tcPr>
          <w:p w:rsidR="009A4529" w:rsidRPr="00010D99" w:rsidRDefault="008033FD" w:rsidP="00506D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Four meetings per year.</w:t>
            </w:r>
          </w:p>
        </w:tc>
        <w:tc>
          <w:tcPr>
            <w:tcW w:w="3508" w:type="dxa"/>
            <w:tcBorders>
              <w:top w:val="nil"/>
              <w:bottom w:val="single" w:sz="4" w:space="0" w:color="auto"/>
            </w:tcBorders>
          </w:tcPr>
          <w:p w:rsidR="009A4529" w:rsidRPr="00010D99" w:rsidRDefault="008033FD" w:rsidP="009A45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Supported by Faculty funding.</w:t>
            </w:r>
          </w:p>
        </w:tc>
      </w:tr>
    </w:tbl>
    <w:p w:rsidR="00491168" w:rsidRDefault="00491168" w:rsidP="00BF67FE">
      <w:pPr>
        <w:jc w:val="right"/>
        <w:rPr>
          <w:rFonts w:ascii="Arial" w:hAnsi="Arial" w:cs="Arial"/>
          <w:sz w:val="24"/>
          <w:szCs w:val="24"/>
        </w:rPr>
      </w:pPr>
    </w:p>
    <w:p w:rsidR="00BF67FE" w:rsidRDefault="00BF67FE" w:rsidP="00BF67F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Phil Denton, Associate Dean (Education) </w:t>
      </w:r>
    </w:p>
    <w:p w:rsidR="00BF67FE" w:rsidRDefault="00F648AD" w:rsidP="00BF67F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e</w:t>
      </w:r>
      <w:r w:rsidR="00BF67FE">
        <w:rPr>
          <w:rFonts w:ascii="Arial" w:hAnsi="Arial" w:cs="Arial"/>
          <w:sz w:val="24"/>
          <w:szCs w:val="24"/>
        </w:rPr>
        <w:t>ndorsed FEC 12/9/18</w:t>
      </w:r>
      <w:r w:rsidR="00317815">
        <w:rPr>
          <w:rFonts w:ascii="Arial" w:hAnsi="Arial" w:cs="Arial"/>
          <w:sz w:val="24"/>
          <w:szCs w:val="24"/>
        </w:rPr>
        <w:t xml:space="preserve">, </w:t>
      </w:r>
      <w:r w:rsidR="00BF67FE">
        <w:rPr>
          <w:rFonts w:ascii="Arial" w:hAnsi="Arial" w:cs="Arial"/>
          <w:sz w:val="24"/>
          <w:szCs w:val="24"/>
        </w:rPr>
        <w:t>FMT 3/10/18</w:t>
      </w:r>
      <w:r w:rsidR="00317815">
        <w:rPr>
          <w:rFonts w:ascii="Arial" w:hAnsi="Arial" w:cs="Arial"/>
          <w:sz w:val="24"/>
          <w:szCs w:val="24"/>
        </w:rPr>
        <w:t>, Approved Education Committee 10/10/18</w:t>
      </w:r>
      <w:r w:rsidR="00BF67FE">
        <w:rPr>
          <w:rFonts w:ascii="Arial" w:hAnsi="Arial" w:cs="Arial"/>
          <w:sz w:val="24"/>
          <w:szCs w:val="24"/>
        </w:rPr>
        <w:t xml:space="preserve"> </w:t>
      </w:r>
    </w:p>
    <w:p w:rsidR="008E32D2" w:rsidRDefault="008E32D2" w:rsidP="00BF67F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PTES action planning: Updated FEC, 21/11/18</w:t>
      </w:r>
    </w:p>
    <w:p w:rsidR="007624FE" w:rsidRDefault="007624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624FE" w:rsidRDefault="007624FE" w:rsidP="007624FE">
      <w:pPr>
        <w:tabs>
          <w:tab w:val="right" w:pos="1389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Review of Faculty LTA Activity: 2017-18 Plan</w:t>
      </w:r>
    </w:p>
    <w:tbl>
      <w:tblPr>
        <w:tblStyle w:val="TableGrid"/>
        <w:tblW w:w="14078" w:type="dxa"/>
        <w:tblLook w:val="04A0" w:firstRow="1" w:lastRow="0" w:firstColumn="1" w:lastColumn="0" w:noHBand="0" w:noVBand="1"/>
      </w:tblPr>
      <w:tblGrid>
        <w:gridCol w:w="4404"/>
        <w:gridCol w:w="4089"/>
        <w:gridCol w:w="5099"/>
        <w:gridCol w:w="486"/>
      </w:tblGrid>
      <w:tr w:rsidR="007624FE" w:rsidRPr="00E1129B" w:rsidTr="004D5875">
        <w:tc>
          <w:tcPr>
            <w:tcW w:w="4404" w:type="dxa"/>
            <w:vAlign w:val="center"/>
          </w:tcPr>
          <w:p w:rsidR="007624FE" w:rsidRPr="00E1129B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E1129B">
              <w:rPr>
                <w:rFonts w:ascii="Arial" w:hAnsi="Arial" w:cs="Arial"/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4089" w:type="dxa"/>
            <w:tcBorders>
              <w:right w:val="single" w:sz="4" w:space="0" w:color="auto"/>
            </w:tcBorders>
            <w:vAlign w:val="center"/>
          </w:tcPr>
          <w:p w:rsidR="007624FE" w:rsidRPr="00E1129B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E1129B"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24FE" w:rsidRPr="00E1129B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b/>
                <w:sz w:val="24"/>
                <w:szCs w:val="24"/>
              </w:rPr>
            </w:pPr>
            <w:r w:rsidRPr="00E1129B"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FE" w:rsidRPr="00E1129B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24FE" w:rsidTr="004D5875">
        <w:tc>
          <w:tcPr>
            <w:tcW w:w="4404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hours reflect Sector norms</w:t>
            </w:r>
          </w:p>
        </w:tc>
        <w:tc>
          <w:tcPr>
            <w:tcW w:w="4089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22A51">
              <w:rPr>
                <w:rFonts w:ascii="Arial" w:hAnsi="Arial" w:cs="Arial"/>
                <w:sz w:val="24"/>
                <w:szCs w:val="24"/>
              </w:rPr>
              <w:t xml:space="preserve">t least equal </w:t>
            </w:r>
            <w:r>
              <w:rPr>
                <w:rFonts w:ascii="Arial" w:hAnsi="Arial" w:cs="Arial"/>
                <w:sz w:val="24"/>
                <w:szCs w:val="24"/>
              </w:rPr>
              <w:t xml:space="preserve">to median </w:t>
            </w:r>
            <w:r w:rsidRPr="00522A51">
              <w:rPr>
                <w:rFonts w:ascii="Arial" w:hAnsi="Arial" w:cs="Arial"/>
                <w:sz w:val="24"/>
                <w:szCs w:val="24"/>
              </w:rPr>
              <w:t>hours</w:t>
            </w:r>
          </w:p>
        </w:tc>
        <w:tc>
          <w:tcPr>
            <w:tcW w:w="5099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Achieved based on last audit (Jul 2017)</w:t>
            </w:r>
          </w:p>
        </w:tc>
        <w:tc>
          <w:tcPr>
            <w:tcW w:w="486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AB7D2D" wp14:editId="10EDE28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201930" cy="178435"/>
                      <wp:effectExtent l="0" t="0" r="26670" b="31115"/>
                      <wp:wrapNone/>
                      <wp:docPr id="12" name="Freefor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4BABB" id="Freeform 12" o:spid="_x0000_s1026" style="position:absolute;margin-left:-.2pt;margin-top:.4pt;width:15.9pt;height: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HoaewMAAGoIAAAOAAAAZHJzL2Uyb0RvYy54bWysVttu2zgQfV+g/0DoscBGlhvXjhGnCFJk&#10;sUDQBpss2j4yFBUJoEiVpC/p1++ZoSSr2RZBF+sHiRTneubM0OfvDq0RO+1D4+wmK05mmdBWubKx&#10;j5vs7/vr31eZCFHaUhpn9SZ70iF7d/Hqt/N9t9ZzVztTai9gxIb1vttkdYzdOs+DqnUrw4nrtMVh&#10;5XwrI7b+MS+93MN6a/L5bPY23ztfdt4pHQK+vk+H2QXbryqt4seqCjoKs8kQW+Sn5+cDPfOLc7l+&#10;9LKrG9WHIf9DFK1sLJyOpt7LKMXWN/8y1TbKu+CqeKJcm7uqapTmHJBNMXuWzV0tO825AJzQjTCF&#10;/8+s+rC79aIpUbt5JqxsUaNrrzUhLvAJ+Oy7sIbYXXfr+13AkpI9VL6lN9IQB8b0acRUH6JQ+Ii0&#10;5meLTCgcFcvlasaY50dltQ3xD+3YkNzdhJhKUmLFgJZ9VMpZG5qoP6OMVWtQpde5mIm9gIfVaqjk&#10;c+kvU+miWC0Xp6IWxXJVvPmZyudi4mBx9mb59kUnU41k+0UnQHvMImXwopepyuw7B4DzcQBM1gOG&#10;6mB7ELESkjpyxiTtXKB6TRFFdYYtIEMJYBJaVIEXlJH7VLn4JWWkNFVmvg2e07vPwKOTqYcN93DM&#10;BHrYZwI9/EAO5bqTkRIflmLP1CNiiJqYxwWn09bt9L1juXhkbaJGH/tRxNipKJOBIz4SCFEOQsO7&#10;Y7s9LSm/AdAkAA0KliEeo6ZkJ41g3XVjDCdmuAjBmaakbxQ4T0d9ZbzYSWASDwPoEymOCz6oe1O/&#10;8io+GU0mjP1LV+h76lDmxDObUiltY5GOalnq5Goxw69HadTgTNggWa4Q5Gi7N0DT/BjvYDuxrJcn&#10;Vc0De1ROZB3dpAi+Vx412LOzcVRuG+v8jzIzyKr3nOQHkBI0hNKDK58wFb1L10Xo1HXjQ7yRId5K&#10;j8kDUuHOix/xqIwD1cApXoFszn/70XeSx9jGaSb2uG82Wfi6lV5nwvxpMdDPitNTmI28OV0s59j4&#10;6cnD9MRu2yuH0qP5EB0vST6aYVl5137C1XhJXnEkrYJvNHlE16TNVcQeRxj1Sl9e8hqXEih5Y+86&#10;RcYJ1Q6Z3x8+Sd8JWoJuGO0f3HA3yfUwtInXoyxpWne5ja5qaKIzDxOu/QYXGhOnv3zpxpzuWer4&#10;F+HiHwAAAP//AwBQSwMEFAAGAAgAAAAhAJYDGJXYAAAABAEAAA8AAABkcnMvZG93bnJldi54bWxM&#10;jtFKw0AQRd8F/2EZwbd20ypS00yKiFJBFBL7AdvsmA1mZ0N228S/d3zSx8u9nHuK3ex7daYxdoER&#10;VssMFHETbMctwuHjebEBFZNha/rAhPBNEXbl5UVhchsmruhcp1YJhGNuEFxKQ651bBx5E5dhIJbu&#10;M4zeJIljq+1oJoH7Xq+z7E5707E8ODPQo6Pmqz55hPnFele9VU/dPr23U21Z+9c94vXV/LAFlWhO&#10;f2P41Rd1KMXpGE5so+oRFrcyRBB9KW9Wko4I68096LLQ/+XLHwAAAP//AwBQSwECLQAUAAYACAAA&#10;ACEAtoM4kv4AAADhAQAAEwAAAAAAAAAAAAAAAAAAAAAAW0NvbnRlbnRfVHlwZXNdLnhtbFBLAQIt&#10;ABQABgAIAAAAIQA4/SH/1gAAAJQBAAALAAAAAAAAAAAAAAAAAC8BAABfcmVscy8ucmVsc1BLAQIt&#10;ABQABgAIAAAAIQC7QHoaewMAAGoIAAAOAAAAAAAAAAAAAAAAAC4CAABkcnMvZTJvRG9jLnhtbFBL&#10;AQItABQABgAIAAAAIQCWAxiV2AAAAAQBAAAPAAAAAAAAAAAAAAAAANUFAABkcnMvZG93bnJldi54&#10;bWxQSwUGAAAAAAQABADzAAAA2gYAAAAA&#10;" path="m,118754r59376,59376l201880,e" filled="f" strokecolor="black [3213]" strokeweight="1pt">
                      <v:stroke joinstyle="miter"/>
                      <v:path arrowok="t" o:connecttype="custom" o:connectlocs="0,118534;59204,177800;201295,0" o:connectangles="0,0,0"/>
                    </v:shape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Hands-on opportunities for learning</w:t>
            </w:r>
          </w:p>
        </w:tc>
        <w:tc>
          <w:tcPr>
            <w:tcW w:w="4089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 of contact hours</w:t>
            </w:r>
          </w:p>
        </w:tc>
        <w:tc>
          <w:tcPr>
            <w:tcW w:w="5099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Measurement device in development</w:t>
            </w:r>
          </w:p>
        </w:tc>
        <w:tc>
          <w:tcPr>
            <w:tcW w:w="486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-</w:t>
            </w:r>
          </w:p>
        </w:tc>
      </w:tr>
      <w:tr w:rsidR="007624FE" w:rsidTr="004D5875">
        <w:tc>
          <w:tcPr>
            <w:tcW w:w="4404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Tutor role</w:t>
            </w:r>
          </w:p>
        </w:tc>
        <w:tc>
          <w:tcPr>
            <w:tcW w:w="4089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 personal tutorials per year</w:t>
            </w:r>
          </w:p>
        </w:tc>
        <w:tc>
          <w:tcPr>
            <w:tcW w:w="5099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Attained (FMT minutes)</w:t>
            </w:r>
          </w:p>
        </w:tc>
        <w:tc>
          <w:tcPr>
            <w:tcW w:w="486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18B502" wp14:editId="7BE4BE4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201930" cy="178435"/>
                      <wp:effectExtent l="0" t="0" r="26670" b="31115"/>
                      <wp:wrapNone/>
                      <wp:docPr id="13" name="Free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0F612" id="Freeform 13" o:spid="_x0000_s1026" style="position:absolute;margin-left:-.2pt;margin-top:.25pt;width:15.9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g0eQMAAGoIAAAOAAAAZHJzL2Uyb0RvYy54bWysVttu3DYQfS+QfyD0GKDWau3NrhdeB4YD&#10;FwWMxIhdJH2kKcoSQJEqyb04X58zQ0mruCmMFvWDlpe5njkz9MX7Q2vETvvQOLvJipNZJrRVrmzs&#10;0yb74+Hm11UmQpS2lMZZvcmedcjeX7755WLfrfXc1c6U2gsYsWG97zZZHWO3zvOgat3KcOI6bXFZ&#10;Od/KiK1/yksv97Demnw+m73L986XnXdKh4DTD+kyu2T7VaVV/FRVQUdhNhlii/z1/H2kb355IddP&#10;XnZ1o/ow5H+IopWNhdPR1AcZpdj65m+m2kZ5F1wVT5Rrc1dVjdKcA7IpZi+yua9lpzkXgBO6Eabw&#10;/5lVH3d3XjQlaneaCStb1OjGa02ICxwBn30X1hC77+58vwtYUrKHyrf0izTEgTF9HjHVhygUDpHW&#10;/HyRCYWrYrlczRjz/KistiH+ph0bkrvbEFNJSqwY0LKPSjlrQxP1V5Sxag2q9DYXM7EX8LBaDZV8&#10;Kf3nVLooVsvFmahFsVwVp/+k8rWYOFicny7fvepkqpFsv+pkPnGSMnjVy1Rl9oMDwPk0ACbrAUN1&#10;sD2IWAlJHTljknYuUL2miKI6wxaQoQQwCS2qwCvKyH2qXPwrZaQ0VZ5PlVMEfQYenUw9bLiHYybQ&#10;wz4T6OFH0pHrTkZKfFiKPVOPiCFqYh4XnG5bt9MPjuXikbWJGr37o4ixU1EmA0d8JBCiHISG347t&#10;9rSk/AZAkwA0KFiGeIyakp00gnU3jTGcmOEiBGeaks4ocJ6O+tp4sZPAJB4G0CdSHBd8UPemfuVV&#10;fDaaTBj7WVfoe+pQ5sQLm1IpbWORrmpZ6uRqMcNfj9KowZmwQbJcIcjRdm+Apvkx3sF2YlkvT6qa&#10;B/aonMg6ukkR/Kg8arBnZ+Oo3DbW+Z9lZpBV7znJDyAlaAilR1c+Yyp6l56L0Kmbxod4K0O8kx6T&#10;B6TCmxc/4VMZB6qBU7wC2Zz/9rNzksfYxm0m9nhvNln4ayu9zoT53WKgnxdnZzAbeXO2WM6x8dOb&#10;x+mN3bbXDqVH8yE6XpJ8NMOy8q79gqfxirziSloF32jyiK5Jm+uIPa4w6pW+uuI1HiVQ8tbed4qM&#10;E6odMn84fJG+E7QE3TDaP7rhbZLrYWgTr0dZ0rTuahtd1dBEZx4mXPsNHjQmTv/40os53bPU8V+E&#10;y+8AAAD//wMAUEsDBBQABgAIAAAAIQA3cMZb2AAAAAQBAAAPAAAAZHJzL2Rvd25yZXYueG1sTI7R&#10;SsNAEEXfBf9hGcG3dtOqpcRMiohSQRQS/YBtdswGs7Mhu23i3zs+2cfLvZx7it3se3WiMXaBEVbL&#10;DBRxE2zHLcLnx/NiCyomw9b0gQnhhyLsysuLwuQ2TFzRqU6tEgjH3CC4lIZc69g48iYuw0As3VcY&#10;vUkSx1bb0UwC971eZ9lGe9OxPDgz0KOj5rs+eoT5xXpXvVVP3T69t1NtWfvXPeL11fxwDyrRnP7H&#10;8Kcv6lCK0yEc2UbVIyxuZYhwB0rKm5WkA8J6uwFdFvpcvvwFAAD//wMAUEsBAi0AFAAGAAgAAAAh&#10;ALaDOJL+AAAA4QEAABMAAAAAAAAAAAAAAAAAAAAAAFtDb250ZW50X1R5cGVzXS54bWxQSwECLQAU&#10;AAYACAAAACEAOP0h/9YAAACUAQAACwAAAAAAAAAAAAAAAAAvAQAAX3JlbHMvLnJlbHNQSwECLQAU&#10;AAYACAAAACEALyjINHkDAABqCAAADgAAAAAAAAAAAAAAAAAuAgAAZHJzL2Uyb0RvYy54bWxQSwEC&#10;LQAUAAYACAAAACEAN3DGW9gAAAAEAQAADwAAAAAAAAAAAAAAAADTBQAAZHJzL2Rvd25yZXYueG1s&#10;UEsFBgAAAAAEAAQA8wAAANgGAAAAAA==&#10;" path="m,118754r59376,59376l201880,e" filled="f" strokecolor="black [3213]" strokeweight="1pt">
                      <v:stroke joinstyle="miter"/>
                      <v:path arrowok="t" o:connecttype="custom" o:connectlocs="0,118534;59204,177800;201295,0" o:connectangles="0,0,0"/>
                    </v:shape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availability for ad-hoc meetings</w:t>
            </w:r>
          </w:p>
        </w:tc>
        <w:tc>
          <w:tcPr>
            <w:tcW w:w="4089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Four hours per week</w:t>
            </w:r>
          </w:p>
        </w:tc>
        <w:tc>
          <w:tcPr>
            <w:tcW w:w="5099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Measurement device in development</w:t>
            </w:r>
          </w:p>
        </w:tc>
        <w:tc>
          <w:tcPr>
            <w:tcW w:w="486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-</w:t>
            </w:r>
          </w:p>
        </w:tc>
      </w:tr>
      <w:tr w:rsidR="007624FE" w:rsidTr="004D5875">
        <w:tc>
          <w:tcPr>
            <w:tcW w:w="4404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Catered practice exchange</w:t>
            </w:r>
          </w:p>
        </w:tc>
        <w:tc>
          <w:tcPr>
            <w:tcW w:w="408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staff attend, 90% satisfaction.</w:t>
            </w:r>
          </w:p>
        </w:tc>
        <w:tc>
          <w:tcPr>
            <w:tcW w:w="509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Event occurred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 9 staff attend, 100% satisfied</w:t>
            </w:r>
          </w:p>
        </w:tc>
        <w:tc>
          <w:tcPr>
            <w:tcW w:w="486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1649E9C" wp14:editId="5C25810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0</wp:posOffset>
                      </wp:positionV>
                      <wp:extent cx="201930" cy="189865"/>
                      <wp:effectExtent l="0" t="0" r="26670" b="38735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53" name="Freeform 53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Straight Connector 54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4923E5" id="Group 35" o:spid="_x0000_s1026" style="position:absolute;margin-left:-.4pt;margin-top:0;width:15.9pt;height:14.95pt;z-index:251669504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FnQwQAAAUMAAAOAAAAZHJzL2Uyb0RvYy54bWy8Vm1v2zYQ/j5g/4HQxwGLLdtKbCNOEaRL&#10;NiDogiZdt48MRVkCKJIj6Zf01+/uKMpK3C1dhzUfHFK814fP3fH8zb5VbCudb4xeZfnJOGNSC1M2&#10;er3KPjxc/zjPmA9cl1wZLVfZk/TZm4vvvzvf2aWcmNqoUjoGRrRf7uwqq0Owy9HIi1q23J8YKzUc&#10;Vsa1PMDWrUel4zuw3qrRZDw+He2MK60zQnoPX9/Gw+yC7FeVFOHXqvIyMLXKILZAv45+H/F3dHHO&#10;l2vHbd2ILgz+FVG0vNHgtDf1lgfONq45MtU2whlvqnAiTDsyVdUISTlANvn4RTY3zmws5bJe7ta2&#10;hwmgfYHTV5sV77Z3jjXlKpsWGdO8hTsitwz2AM7Orpcgc+Psvb1z3Yd13GG++8q1+B8yYXuC9amH&#10;Ve4DE/ARMpsswLqAo3y+mJ+SZb4UNdzNkZaofzrozedwac/1RsnpCGPrQ9lZIJA/YOT/G0b3NbeS&#10;oPeYf4dRMU0YXTspkZUMPhEqJNZj5Jce4PpbgIrFdB6pN8DokOvZPJ8SNftcAayNDzfSENh8e+tD&#10;ZG4JK+Jd2V2eMFr7JsjfAbiqVUDmH0ZszHYMbgE9dGovpP8YSuf5/KyYsZrlfSBA7CMH+cABJHR2&#10;+qqToUa0/aqTycBJzOBVL0OV8TMHAOc6AcbrhKHY6w5EWDGOjWtMtWyNR3YOEQUGpy1ABliCSdDC&#10;G3hFGXIfKuf/ShlSGipPhsoxgi4DBw0PW52iVhcyBq3OZQxa3WO8ecsDJo4B45LtqDyJejVUZ7xw&#10;PG3NVj4YkguHGo3U6NwfRJQeihIZKOIDgSDKJJT+W7Lb0RLzS4BGAdDACAniPmpMdlAI2lw3ShGl&#10;FV2CN6op8RsGTkNEXinHthwwCfsE+kCK4gIf2D5iydIqPCmJJpR+Lytoj9jFiBMvbHIhpA55PKp5&#10;KaOrYgx/HUq9BmVCBtFyBUH2tjsDOPQO8SbbkWWdPKpKmmu9ciRr7yZG8Fy51yDPRodeuW20cZ/L&#10;TEFWnecon0CK0CBKj6Z8gsboTJyq3orrxvlwy3244w46DzQVeBrAaW3cp4ztYMyuMv/nhjuZMfWL&#10;hh69yGczEAu0mRVnE9i44cnj8ERv2isDVwnFBN5oifJBpWXlTPsRXgSX6BWOuBbgG4o2QBXEzVWA&#10;PRxB9xby8pLWMIuBYrf63go0jihZyORh/5E7y3AJ9IFW/c6kucCXqQkjT3tZ1NTmchNM1WCHJl5F&#10;nLoNzCicqt9iWM3SsLoPjjfrOrArGA7QIYxjxQxvF+OA6Xalu9GeaiCOWFapxv5MaOPqtwRNN+uL&#10;6Wy6oDLvpkqaZfnsbFEczXvAKT0WEC+cZR2yqtE4ao8gTeNOaWxTi2JSRKL+fzX+BXX4+QL+ghr8&#10;1gV8aHfVPxdwoikxkx5V8NakZtW9i/ExO9wTkw+v94u/AAAA//8DAFBLAwQUAAYACAAAACEA/Tbq&#10;PNsAAAAEAQAADwAAAGRycy9kb3ducmV2LnhtbEyPQUvDQBCF74L/YRnBm92kRbExm1KKeiqCrSDe&#10;ptlpEpqdDdltkv57pyc9DY/3eO+bfDW5Vg3Uh8azgXSWgCIuvW24MvC1f3t4BhUissXWMxm4UIBV&#10;cXuTY2b9yJ807GKlpIRDhgbqGLtM61DW5DDMfEcs3tH3DqPIvtK2x1HKXavnSfKkHTYsCzV2tKmp&#10;PO3OzsD7iON6kb4O29Nxc/nZP358b1My5v5uWr+AijTFvzBc8QUdCmE6+DPboFoDV/BoQP4Rc5HK&#10;PRiYL5egi1z/hy9+AQAA//8DAFBLAQItABQABgAIAAAAIQC2gziS/gAAAOEBAAATAAAAAAAAAAAA&#10;AAAAAAAAAABbQ29udGVudF9UeXBlc10ueG1sUEsBAi0AFAAGAAgAAAAhADj9If/WAAAAlAEAAAsA&#10;AAAAAAAAAAAAAAAALwEAAF9yZWxzLy5yZWxzUEsBAi0AFAAGAAgAAAAhAPyIwWdDBAAABQwAAA4A&#10;AAAAAAAAAAAAAAAALgIAAGRycy9lMm9Eb2MueG1sUEsBAi0AFAAGAAgAAAAhAP026jzbAAAABAEA&#10;AA8AAAAAAAAAAAAAAAAAnQYAAGRycy9kb3ducmV2LnhtbFBLBQYAAAAABAAEAPMAAAClBwAAAAA=&#10;">
                      <v:shape id="Freeform 53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X1CwgAAANsAAAAPAAAAZHJzL2Rvd25yZXYueG1sRI9Ra8Iw&#10;FIXfB/sP4Qp7W1M3NqQ2ioyJwtig1R9waa5NsbkpSbT135vBYI+Hc853OOV6sr24kg+dYwXzLAdB&#10;3DjdcavgeNg+L0CEiKyxd0wKbhRgvXp8KLHQbuSKrnVsRYJwKFCBiXEopAyNIYshcwNx8k7OW4xJ&#10;+lZqj2OC216+5Pm7tNhxWjA40Ieh5lxfrIJpr62pvqvPbhd/2rHWLO3XTqmn2bRZgog0xf/wX3uv&#10;Fby9wu+X9APk6g4AAP//AwBQSwECLQAUAAYACAAAACEA2+H2y+4AAACFAQAAEwAAAAAAAAAAAAAA&#10;AAAAAAAAW0NvbnRlbnRfVHlwZXNdLnhtbFBLAQItABQABgAIAAAAIQBa9CxbvwAAABUBAAALAAAA&#10;AAAAAAAAAAAAAB8BAABfcmVscy8ucmVsc1BLAQItABQABgAIAAAAIQBKTX1CwgAAANsAAAAPAAAA&#10;AAAAAAAAAAAAAAcCAABkcnMvZG93bnJldi54bWxQSwUGAAAAAAMAAwC3AAAA9gIAAAAA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54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e7xQAAANsAAAAPAAAAZHJzL2Rvd25yZXYueG1sRI9Ba8JA&#10;FITvBf/D8gq9BN1YrS2pq7TFgHgQGr309sg+k9Ds27i71fjvXUHocZiZb5j5sjetOJHzjWUF41EK&#10;gri0uuFKwX6XD99A+ICssbVMCi7kYbkYPMwx0/bM33QqQiUihH2GCuoQukxKX9Zk0I9sRxy9g3UG&#10;Q5SuktrhOcJNK5/TdCYNNhwXauzoq6byt/gzClbpJOkPMvkptsnmM3/F3B3dWKmnx/7jHUSgPvyH&#10;7+21VvAyhduX+APk4goAAP//AwBQSwECLQAUAAYACAAAACEA2+H2y+4AAACFAQAAEwAAAAAAAAAA&#10;AAAAAAAAAAAAW0NvbnRlbnRfVHlwZXNdLnhtbFBLAQItABQABgAIAAAAIQBa9CxbvwAAABUBAAAL&#10;AAAAAAAAAAAAAAAAAB8BAABfcmVscy8ucmVsc1BLAQItABQABgAIAAAAIQDuHSe7xQAAANsAAAAP&#10;AAAAAAAAAAAAAAAAAAcCAABkcnMvZG93bnJldi54bWxQSwUGAAAAAAMAAwC3AAAA+QIAAAAA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observation scheme</w:t>
            </w:r>
          </w:p>
        </w:tc>
        <w:tc>
          <w:tcPr>
            <w:tcW w:w="408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 Participation</w:t>
            </w:r>
          </w:p>
        </w:tc>
        <w:tc>
          <w:tcPr>
            <w:tcW w:w="509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SCS 95%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[NSP 91%, PBS 97%, SPS 100%]</w:t>
            </w:r>
          </w:p>
        </w:tc>
        <w:tc>
          <w:tcPr>
            <w:tcW w:w="486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5D44995" wp14:editId="5C1790A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2540</wp:posOffset>
                      </wp:positionV>
                      <wp:extent cx="201930" cy="189865"/>
                      <wp:effectExtent l="0" t="0" r="26670" b="38735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55" name="Freeform 55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Straight Connector 56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6CE35A" id="Group 37" o:spid="_x0000_s1026" style="position:absolute;margin-left:-.4pt;margin-top:.2pt;width:15.9pt;height:14.95pt;z-index:251670528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roQQQAAAUMAAAOAAAAZHJzL2Uyb0RvYy54bWy8Vm1v2zYQ/j5g/4HQxwGLLdvyG+IUgbtk&#10;A4IuWNJ2+8hQlCWAIjmStpz9+t0dJVlJ2qXrsOaDQ4r3+vC5O56/OdaKHaTzldGbJD0bJ0xqYfJK&#10;7zbJ+/urH5cJ84HrnCuj5SZ5lD55c/H9d+eNXcuJKY3KpWNgRPt1YzdJGYJdj0ZelLLm/sxYqeGw&#10;MK7mAbZuN8odb8B6rUaT8Xg+aozLrTNCeg9f38bD5ILsF4UU4dei8DIwtUkgtkC/jn4f8Hd0cc7X&#10;O8dtWYk2DP4VUdS80uC0N/WWB872rnphqq6EM94U4UyYemSKohKScoBs0vGzbK6d2VvKZbdudraH&#10;CaB9htNXmxXvDreOVfkmmS4SpnkNd0RuGewBnMbu1iBz7eydvXXth13cYb7HwtX4HzJhR4L1sYdV&#10;HgMT8BEym6yyhAk4Sper5TyLsIsS7uaFlih/Ouktl3BpT/VGndMRxtaH0lggkD9h5P8bRnclt5Kg&#10;95h/i1EGWUSMrpyUyEoGnwgVEusx8msPcH0WoGw1XUYMBhidcl0s0ylRs8+Vr8Xeh2tpCGx+uPEh&#10;MjeHFfEubwMTRmtfBfk7AFfUCsj8w4iNWcPgFtBDq/ZM+o+hdJouF9mMlSztAwFiv3CQDhxAQov5&#10;q06GGtH2q04mAycxg1e9DFXGTxwAnLsOMF52GIqjbkGEFePYuMZUy9Z4ZOcQUWBwtwXIAEswCVp4&#10;A68oQ+5D5fRfKUNKQ+XJUDlG0GbgoOFhq1PU6kLCoNW5hEGre4g3b3nAxDFgXLKGypOoV0J1xgvH&#10;09oc5L0huXCq0UiN1v1JROmhKJGBIj4RCKLshLr/luy2tMT8OkCjAGhghARxHzUmOygEba4qpYjS&#10;ii7BG1Xl+A0DpyEit8qxAwdMwrEDfSBFcYEPbB+xZGkVHpVEE0r/Jgtoj9jFiBPPbHIhpA5pPCp5&#10;LqOrbAx/LUq9BmVCBtFyAUH2tlsDOPRO8Xa2I8taeVSVNNd65UjW3k2M4Klyr0GejQ69cl1p4z6V&#10;mYKsWs9RvgMpQoMoPZj8ERqjM3GqeiuuKufDDffhljvoPNBU4GkAp6VxfyWsgTG7Sfyfe+5kwtQv&#10;Gnr0Kp3NQCzQZpYtJrBxw5OH4Yne11sDVwnFBN5oifJBdcvCmfojvAgu0SsccS3ANxRtgCqIm22A&#10;PRxB9xby8pLWMIuBYjf6zgo0jihZyOT++JE7y3AJ9IFW/c50c4GvuyaMPO1lUVOby30wRYUdmngV&#10;cWo3MKNwqn6LYTXvhtVdcLzalYFtYThAhzCOZXO8XYwDpttWt6O9q4E4YlmhKvszoY2rDx007azP&#10;prPpisq8nSrdLEtnixVOys/M7YgXzrIWWVVpHLUvIO3GndLYplbZJItE/f9q/Avq8NMF/AU1+K0L&#10;+NTuin8u4I6mxEx6VMFbk5pV+y7Gx+xwT0w+vd4v/gYAAP//AwBQSwMEFAAGAAgAAAAhAEEQA67a&#10;AAAABAEAAA8AAABkcnMvZG93bnJldi54bWxMj0FLw0AQhe+C/2EZwZvdxKhIzKaUop6KYCuIt2l2&#10;moRmZ0N2m6T/3ulJT8PjPd77pljOrlMjDaH1bCBdJKCIK29brg187d7unkGFiGyx80wGzhRgWV5f&#10;FZhbP/EnjdtYKynhkKOBJsY+1zpUDTkMC98Ti3fwg8Mocqi1HXCSctfp+yR50g5bloUGe1o3VB23&#10;J2fgfcJplaWv4+Z4WJ9/do8f35uUjLm9mVcvoCLN8S8MF3xBh1KY9v7ENqjOwAU8GngAJWaWyl97&#10;uUkGuiz0f/jyFwAA//8DAFBLAQItABQABgAIAAAAIQC2gziS/gAAAOEBAAATAAAAAAAAAAAAAAAA&#10;AAAAAABbQ29udGVudF9UeXBlc10ueG1sUEsBAi0AFAAGAAgAAAAhADj9If/WAAAAlAEAAAsAAAAA&#10;AAAAAAAAAAAALwEAAF9yZWxzLy5yZWxzUEsBAi0AFAAGAAgAAAAhAF/hGuhBBAAABQwAAA4AAAAA&#10;AAAAAAAAAAAALgIAAGRycy9lMm9Eb2MueG1sUEsBAi0AFAAGAAgAAAAhAEEQA67aAAAABAEAAA8A&#10;AAAAAAAAAAAAAAAAmwYAAGRycy9kb3ducmV2LnhtbFBLBQYAAAAABAAEAPMAAACiBwAAAAA=&#10;">
                      <v:shape id="Freeform 55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ECtwQAAANsAAAAPAAAAZHJzL2Rvd25yZXYueG1sRI/RisIw&#10;FETfF/yHcAXftqmCItUoy6IoiEKrH3Bp7jZlm5vSRFv/3ggL+zjMzBlmvR1sIx7U+dqxgmmSgiAu&#10;na65UnC77j+XIHxA1tg4JgVP8rDdjD7WmGnXc06PIlQiQthnqMCE0GZS+tKQRZ+4ljh6P66zGKLs&#10;Kqk77CPcNnKWpgtpsea4YLClb0Plb3G3CoajtiY/57v6EC5VX2iW9nRQajIevlYgAg3hP/zXPmoF&#10;8zm8v8QfIDcvAAAA//8DAFBLAQItABQABgAIAAAAIQDb4fbL7gAAAIUBAAATAAAAAAAAAAAAAAAA&#10;AAAAAABbQ29udGVudF9UeXBlc10ueG1sUEsBAi0AFAAGAAgAAAAhAFr0LFu/AAAAFQEAAAsAAAAA&#10;AAAAAAAAAAAAHwEAAF9yZWxzLy5yZWxzUEsBAi0AFAAGAAgAAAAhAKroQK3BAAAA2wAAAA8AAAAA&#10;AAAAAAAAAAAABwIAAGRycy9kb3ducmV2LnhtbFBLBQYAAAAAAwADALcAAAD1AgAAAAA=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56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xXxQAAANsAAAAPAAAAZHJzL2Rvd25yZXYueG1sRI9Ba8JA&#10;FITvhf6H5RW8hLpRMS2pq1QxID0Ipr309sg+k9Ds23R31fjv3YLQ4zAz3zCL1WA6cSbnW8sKJuMU&#10;BHFldcu1gq/P4vkVhA/IGjvLpOBKHlbLx4cF5tpe+EDnMtQiQtjnqKAJoc+l9FVDBv3Y9sTRO1pn&#10;METpaqkdXiLcdHKappk02HJcaLCnTUPVT3kyCrbpLBmOMvku98nHunjBwv26iVKjp+H9DUSgIfyH&#10;7+2dVjDP4O9L/AFyeQMAAP//AwBQSwECLQAUAAYACAAAACEA2+H2y+4AAACFAQAAEwAAAAAAAAAA&#10;AAAAAAAAAAAAW0NvbnRlbnRfVHlwZXNdLnhtbFBLAQItABQABgAIAAAAIQBa9CxbvwAAABUBAAAL&#10;AAAAAAAAAAAAAAAAAB8BAABfcmVscy8ucmVsc1BLAQItABQABgAIAAAAIQBxgxxXxQAAANsAAAAP&#10;AAAAAAAAAAAAAAAAAAcCAABkcnMvZG93bnJldi54bWxQSwUGAAAAAAMAAwC3AAAA+QIAAAAA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 PL, ADE, Director meetings.</w:t>
            </w:r>
          </w:p>
        </w:tc>
        <w:tc>
          <w:tcPr>
            <w:tcW w:w="4089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Two annual meetings </w:t>
            </w:r>
          </w:p>
        </w:tc>
        <w:tc>
          <w:tcPr>
            <w:tcW w:w="5099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91% completed</w:t>
            </w:r>
          </w:p>
        </w:tc>
        <w:tc>
          <w:tcPr>
            <w:tcW w:w="486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F152100" wp14:editId="389FB7A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201930" cy="189865"/>
                      <wp:effectExtent l="0" t="0" r="26670" b="38735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5433DE" id="Group 15" o:spid="_x0000_s1026" style="position:absolute;margin-left:-.2pt;margin-top:.6pt;width:15.9pt;height:14.95pt;z-index:251671552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akQAQAAAUMAAAOAAAAZHJzL2Uyb0RvYy54bWy8Vttu3DYQfS/QfyD0WKDe1Xrv8DowNrVb&#10;wEiN2GnaR5qiVgIokiW5F+frOzMUtbI3rdMUjR/WpDjXwzMzvHhzaBTbSedro1dZfjbMmNTCFLXe&#10;rLIPD9c/zjPmA9cFV0bLVfYkffbm8vvvLvZ2KUemMqqQjoER7Zd7u8qqEOxyMPCikg33Z8ZKDYel&#10;cQ0PsHWbQeH4Hqw3ajAaDqeDvXGFdUZI7+Hr23iYXZL9spQi/FqWXgamVhnEFujX0e8j/g4uL/hy&#10;47itatGGwb8iiobXGpx2pt7ywNnW1Semmlo4400ZzoRpBqYsayEpB8gmH77I5saZraVcNsv9xnYw&#10;AbQvcPpqs+Ld7s6xuoC7m2RM8wbuiNwy2AM4e7tZgsyNs/f2zrUfNnGH+R5K1+B/yIQdCNanDlZ5&#10;CEzAR8hstADrAo7y+WI+Jct8KSq4mxMtUf101JvP4dKe6w2S0wHG1oWyt0Agf8TI/zeM7ituJUHv&#10;Mf+E0TRhdO2kRFayfBphIrEOI7/0ANffAjRZnM8j9XoYHXOdzfNzomaXK4C19eFGGgKb7259iMwt&#10;YEW8K9rLE0ZrXwf5OwBXNgrI/MOADdmewS2gh1bthfQffek8n88mY1axvAsEiH3iIO85gIRm01ed&#10;9DWi7VedjHpOYgaveumrDJ85ADg3CTBeJQzFQbcgwopxbFxDqmVrPLKzjygwOG0BMsASTIIW3sAr&#10;ypB7Xzn/V8qQUl951FeOEbQZOGh42OoUtbqQMWh1LmPQ6h7jzVseMHEMGJdsT+VJ1KugOuOF42lj&#10;dvLBkFw41mikRuv+KKJ0X5TIQBEfCQRRJqH035LdlpaYXwI0CoAGRkgQd1Fjsr1C0Oa6VoooregS&#10;vFF1gd8wcBoicq0c23HAJBwS6D0pigt8YPuIJUur8KQkmlD6vSyhPWIXI068sMmFkDrk8ajihYyu&#10;JkP4a1HqNCgTMoiWSwiys90awKF3jDfZjixr5VFV0lzrlCNZOzcxgufKnQZ5Njp0yk2tjftcZgqy&#10;aj1H+QRShAZRejTFEzRGZ+JU9VZc186HW+7DHXfQeaCpwNMATivjPmVsD2N2lfk/t9zJjKlfNPTo&#10;RT4eg1igzXgyG8HG9U8e+yd626wNXCUUE3ijJcoHlZalM81HeBFcoVc44lqAbyjaAFUQN+sAeziC&#10;7i3k1RWtYRYDxW71vRVoHFGykMnD4SN3luES6AOt+p1Jc4EvUxNGnnayqKnN1TaYssYOTbyKOLUb&#10;mFE4Vb/FsJqlYXUfHK83VWBrGA7QIYyD1o63i3HAdFvrdrSnGogjlpWqtj8T2rj6LUHTzvrJ+fh8&#10;QWXeTpU0y/LxbDE5mfeAU3osIF44y1pkVa1x1J5Amsad0timFpPRJBL1/6vxL6jDzxfwF9Tgty7g&#10;Y7sr/7mAE02JmfSogrcmNav2XYyP2f6emHx8vV/+BQAA//8DAFBLAwQUAAYACAAAACEAnDLP6toA&#10;AAAFAQAADwAAAGRycy9kb3ducmV2LnhtbEyOQUvDQBCF74L/YRnBW7tJqyIxm1KKeiqCrSDeptlp&#10;EpqdDdltkv57pyc9DW/e470vX02uVQP1ofFsIJ0noIhLbxuuDHzt32bPoEJEtth6JgMXCrAqbm9y&#10;zKwf+ZOGXayUlHDI0EAdY5dpHcqaHIa574jFO/reYRTZV9r2OEq5a/UiSZ60w4ZlocaONjWVp93Z&#10;GXgfcVwv09dhezpuLj/7x4/vbUrG3N9N6xdQkab4F4YrvqBDIUwHf2YbVGtg9iBBeS9AibtMRR6u&#10;NwVd5Po/ffELAAD//wMAUEsBAi0AFAAGAAgAAAAhALaDOJL+AAAA4QEAABMAAAAAAAAAAAAAAAAA&#10;AAAAAFtDb250ZW50X1R5cGVzXS54bWxQSwECLQAUAAYACAAAACEAOP0h/9YAAACUAQAACwAAAAAA&#10;AAAAAAAAAAAvAQAAX3JlbHMvLnJlbHNQSwECLQAUAAYACAAAACEAHoc2pEAEAAAFDAAADgAAAAAA&#10;AAAAAAAAAAAuAgAAZHJzL2Uyb0RvYy54bWxQSwECLQAUAAYACAAAACEAnDLP6toAAAAFAQAADwAA&#10;AAAAAAAAAAAAAACaBgAAZHJzL2Rvd25yZXYueG1sUEsFBgAAAAAEAAQA8wAAAKEHAAAAAA==&#10;">
                      <v:shape id="Freeform 16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cavQAAANsAAAAPAAAAZHJzL2Rvd25yZXYueG1sRE/NisIw&#10;EL4LvkMYwZum7kGkGkVEUZAVWn2AoRmbYjMpTdbWtzcLgrf5+H5nteltLZ7U+sqxgtk0AUFcOF1x&#10;qeB2PUwWIHxA1lg7JgUv8rBZDwcrTLXrOKNnHkoRQ9inqMCE0KRS+sKQRT91DXHk7q61GCJsS6lb&#10;7GK4reVPksylxYpjg8GGdoaKR/5nFfQnbU32m+2rY7iUXa5Z2vNRqfGo3y5BBOrDV/xxn3ScP4f/&#10;X+IBcv0GAAD//wMAUEsBAi0AFAAGAAgAAAAhANvh9svuAAAAhQEAABMAAAAAAAAAAAAAAAAAAAAA&#10;AFtDb250ZW50X1R5cGVzXS54bWxQSwECLQAUAAYACAAAACEAWvQsW78AAAAVAQAACwAAAAAAAAAA&#10;AAAAAAAfAQAAX3JlbHMvLnJlbHNQSwECLQAUAAYACAAAACEAzFBnGr0AAADbAAAADwAAAAAAAAAA&#10;AAAAAAAHAgAAZHJzL2Rvd25yZXYueG1sUEsFBgAAAAADAAMAtwAAAPECAAAAAA==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17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QAMwwAAANsAAAAPAAAAZHJzL2Rvd25yZXYueG1sRE9Na8JA&#10;EL0L/Q/LFHoJdZMKWlLXUMVA8SA07aW3ITsmodnZdHfV9N+7guBtHu9zlsVoenEi5zvLCrJpCoK4&#10;trrjRsH3V/n8CsIHZI29ZVLwTx6K1cNkibm2Z/6kUxUaEUPY56igDWHIpfR1Swb91A7EkTtYZzBE&#10;6BqpHZ5juOnlS5rOpcGOY0OLA21aqn+ro1GwTWfJeJDJT7VPdutygaX7c5lST4/j+xuIQGO4i2/u&#10;Dx3nL+D6SzxAri4AAAD//wMAUEsBAi0AFAAGAAgAAAAhANvh9svuAAAAhQEAABMAAAAAAAAAAAAA&#10;AAAAAAAAAFtDb250ZW50X1R5cGVzXS54bWxQSwECLQAUAAYACAAAACEAWvQsW78AAAAVAQAACwAA&#10;AAAAAAAAAAAAAAAfAQAAX3JlbHMvLnJlbHNQSwECLQAUAAYACAAAACEAiKUADMMAAADbAAAADwAA&#10;AAAAAAAAAAAAAAAHAgAAZHJzL2Rvd25yZXYueG1sUEsFBgAAAAADAAMAtwAAAPcCAAAAAA==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</w:tcPr>
          <w:p w:rsidR="007624FE" w:rsidRPr="00D96768" w:rsidRDefault="007624FE" w:rsidP="004D5875">
            <w:pPr>
              <w:spacing w:beforeLines="20" w:before="48" w:afterLines="20" w:after="48"/>
              <w:ind w:left="-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ADE, Director meetings.</w:t>
            </w:r>
          </w:p>
        </w:tc>
        <w:tc>
          <w:tcPr>
            <w:tcW w:w="4089" w:type="dxa"/>
            <w:vAlign w:val="center"/>
          </w:tcPr>
          <w:p w:rsidR="007624FE" w:rsidRPr="00010D99" w:rsidRDefault="007624FE" w:rsidP="004D5875">
            <w:pPr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Monthly meetings. </w:t>
            </w:r>
          </w:p>
        </w:tc>
        <w:tc>
          <w:tcPr>
            <w:tcW w:w="5099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BD16CA">
                <w:rPr>
                  <w:rStyle w:val="Hyperlink"/>
                  <w:rFonts w:ascii="Arial" w:hAnsi="Arial" w:cs="Arial"/>
                  <w:sz w:val="24"/>
                  <w:szCs w:val="24"/>
                </w:rPr>
                <w:t>Occurred</w:t>
              </w:r>
            </w:hyperlink>
          </w:p>
        </w:tc>
        <w:tc>
          <w:tcPr>
            <w:tcW w:w="486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55FD93" wp14:editId="17EDE42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201930" cy="178435"/>
                      <wp:effectExtent l="0" t="0" r="26670" b="31115"/>
                      <wp:wrapNone/>
                      <wp:docPr id="1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28C1D" id="Freeform 18" o:spid="_x0000_s1026" style="position:absolute;margin-left:-.2pt;margin-top:.5pt;width:15.9pt;height:1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zpeAMAAGoIAAAOAAAAZHJzL2Uyb0RvYy54bWysVttu3DYQfS+QfyD0GKDWauPNrhdeB4YD&#10;FwWMxKhdJHmkKcoSQJEKyb04X98zQ0mruAmMFPWDlpe5njkz9Pm7Q2vETvvQOLvJipNZJrRVrmzs&#10;4yb7+/7691UmQpS2lMZZvcmedMjeXbz67XzfrfXc1c6U2gsYsWG97zZZHWO3zvOgat3KcOI6bXFZ&#10;Od/KiK1/zEsv97Demnw+m73N986XnXdKh4DT9+kyu2D7VaVV/FhVQUdhNhlii/z1/H2gb35xLteP&#10;XnZ1o/ow5H+IopWNhdPR1HsZpdj65l+m2kZ5F1wVT5Rrc1dVjdKcA7IpZs+yuatlpzkXgBO6Eabw&#10;/5lVH3a3XjQlaodKWdmiRtdea0Jc4Aj47Luwhthdd+v7XcCSkj1UvqVfpCEOjOnTiKk+RKFwiLTm&#10;Z4tMKFwVy+VqxpjnR2W1DfEP7diQ3N2EmEpSYsWAln1Uylkbmqg/o4xVa1Cl17mYib2Ah9VqqORz&#10;6S9T6aJYLRenohbFclW8+ZnK52LiYHH2Zvn2RSdTjWT7RSfziZOUwYtepiqz7xwAzscBMFkPGKqD&#10;7UHESkjqyBmTtHOB6jVFFNUZtoAMJYBJaFEFXlBG7lPl4peUkdJUeT5VThH0GXh0MvWw4R6OmUAP&#10;+0yghx9IR647GSnxYSn2TD0ihqiJeVxwum3dTt87lotH1iZq9O6PIsZORZkMHPGRQIhyEBp+O7bb&#10;05LyGwBNAtCgYBniMWpKdtII1l03xnBihosQnGlKOqPAeTrqK+PFTgKTeBhAn0hxXPBB3Zv6lVfx&#10;yWgyYexfukLfU4cyJ57ZlEppG4t0VctSJ1eLGf56lEYNzoQNkuUKQY62ewM0zY/xDrYTy3p5UtU8&#10;sEflRNbRTYrge+VRgz07G0fltrHO/ygzg6x6z0l+AClBQyg9uPIJU9G79FyETl03PsQbGeKt9Jg8&#10;IBXevPgRn8o4UA2c4hXI5vy3H52TPMY2bjOxx3uzycLXrfQ6E+ZPi4F+VpyewmzkzeliOcfGT28e&#10;pjd22145lB7Nh+h4SfLRDMvKu/YTnsZL8ooraRV8o8kjuiZtriL2uMKoV/ryktd4lEDJG3vXKTJO&#10;qHbI/P7wSfpO0BJ0w2j/4Ia3Sa6HoU28HmVJ07rLbXRVQxOdeZhw7Td40Jg4/eNLL+Z0z1LHfxEu&#10;/gEAAP//AwBQSwMEFAAGAAgAAAAhAIzvCX/ZAAAABQEAAA8AAABkcnMvZG93bnJldi54bWxMj1FL&#10;xDAQhN8F/0NYwbe7tKeI1m4PEeUE8aDVH5Br1qbYbEqTu9Z/7/qkj7MzzH5Tbhc/qBNNsQ+MkK8z&#10;UMRtsD13CB/vz6tbUDEZtmYITAjfFGFbnZ+VprBh5ppOTeqUlHAsDIJLaSy0jq0jb+I6jMTifYbJ&#10;myRy6rSdzCzlftCbLLvR3vQsH5wZ6dFR+9UcPcLyYr2r3+qnfpf23dxY1v51h3h5sTzcg0q0pL8w&#10;/OILOlTCdAhHtlENCKtrCcpZBol7lYs8IGzuctBVqf/TVz8AAAD//wMAUEsBAi0AFAAGAAgAAAAh&#10;ALaDOJL+AAAA4QEAABMAAAAAAAAAAAAAAAAAAAAAAFtDb250ZW50X1R5cGVzXS54bWxQSwECLQAU&#10;AAYACAAAACEAOP0h/9YAAACUAQAACwAAAAAAAAAAAAAAAAAvAQAAX3JlbHMvLnJlbHNQSwECLQAU&#10;AAYACAAAACEActP86XgDAABqCAAADgAAAAAAAAAAAAAAAAAuAgAAZHJzL2Uyb0RvYy54bWxQSwEC&#10;LQAUAAYACAAAACEAjO8Jf9kAAAAFAQAADwAAAAAAAAAAAAAAAADSBQAAZHJzL2Rvd25yZXYueG1s&#10;UEsFBgAAAAAEAAQA8wAAANgGAAAAAA==&#10;" path="m,118754r59376,59376l201880,e" filled="f" strokecolor="black [3213]" strokeweight="1pt">
                      <v:stroke joinstyle="miter"/>
                      <v:path arrowok="t" o:connecttype="custom" o:connectlocs="0,118534;59204,177800;201295,0" o:connectangles="0,0,0"/>
                    </v:shape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Programme Leader awaydays</w:t>
            </w:r>
          </w:p>
        </w:tc>
        <w:tc>
          <w:tcPr>
            <w:tcW w:w="408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UG and one PGT.</w:t>
            </w:r>
          </w:p>
        </w:tc>
        <w:tc>
          <w:tcPr>
            <w:tcW w:w="509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Complete</w:t>
              </w:r>
            </w:hyperlink>
          </w:p>
        </w:tc>
        <w:tc>
          <w:tcPr>
            <w:tcW w:w="486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571173" wp14:editId="53453BB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201930" cy="178435"/>
                      <wp:effectExtent l="0" t="0" r="26670" b="31115"/>
                      <wp:wrapNone/>
                      <wp:docPr id="43" name="Freeform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8B806" id="Freeform 43" o:spid="_x0000_s1026" style="position:absolute;margin-left:-.4pt;margin-top:.15pt;width:15.9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WoegMAAGoIAAAOAAAAZHJzL2Uyb0RvYy54bWysVttu4zYQfS/QfyD0WKCR5dhrx4izCLJI&#10;USDYDZoUu31kKCoSQJEqSV+yX98zQ0nWplsELZoHmZe5njkzzOX7Y2vEXvvQOLvNirNZJrRVrmzs&#10;8zb7/fH253UmQpS2lMZZvc1edMjeX/34w+Wh2+i5q50ptRcwYsPm0G2zOsZuk+dB1bqV4cx12uKy&#10;cr6VEVv/nJdeHmC9Nfl8NnuXH5wvO++UDgGnH9JldsX2q0qr+Kmqgo7CbDPEFvnr+ftE3/zqUm6e&#10;vezqRvVhyP8QRSsbC6ejqQ8ySrHzzd9MtY3yLrgqninX5q6qGqU5B2RTzF5l81DLTnMuACd0I0zh&#10;/zOrPu7vvWjKbbY4z4SVLWp067UmxAWOgM+hCxuIPXT3vt8FLCnZY+Vb+kUa4siYvoyY6mMUCodI&#10;a36xzITCVbFarWeMeX5SVrsQf9GODcn9XYipJCVWDGjZR6WctaGJ+gvKWLUGVfopFzNxEPCwXg+V&#10;fC39x1S6KNar5ULUoliti/N/UvlSTBwsL85X7950MtVItt90Mp84SRm86WWqMvvGAeB8HgCT9YCh&#10;OtoeRKyEpI6cMUk7F6heU0RRnWELyFACmIQWVeANZeQ+VS7+lTJSmirPp8opgj4Dj06mHjbcwzET&#10;6GGfCfTwE+nITScjJT4sxYGpR8QQNTGPC063rdvrR8dy8cTaRI3e/UnE2Kkok4EjPhEIUQ5Cw2/H&#10;dntaUn4DoEkAGhQsQzxGTclOGsG628YYTsxwEYIzTUlnFDhPR31jvNhLYBKPA+gTKY4LPqh7U7/y&#10;Kr4YTSaM/U1X6HvqUObEK5tSKW1jka5qWerkajnDX4/SqMGZsEGyXCHI0XZvgKb5Kd7BdmJZL0+q&#10;mgf2qJzIOrpJEXyrPGqwZ2fjqNw21vnvZWaQVe85yQ8gJWgIpSdXvmAqepeei9Cp28aHeCdDvJce&#10;kwekwpsXP+FTGQeqgVO8Atmc//q9c5LH2MZtJg54b7ZZ+HMnvc6E+dVioF8UiwXMRt4slqs5Nn56&#10;8zS9sbv2xqH0aD5Ex0uSj2ZYVt61n/E0XpNXXEmr4BtNHtE1aXMTsccVRr3S19e8xqMESt7Zh06R&#10;cUK1Q+aPx8/Sd4KWoBtG+0c3vE1yMwxt4vUoS5rWXe+iqxqa6MzDhGu/wYPGxOkfX3oxp3uWOv2L&#10;cPUXAAAA//8DAFBLAwQUAAYACAAAACEA+rUgudkAAAAEAQAADwAAAGRycy9kb3ducmV2LnhtbEzP&#10;wUrDQBAG4LvgOywjeLObtiIlZlKKKBVEIdEHmGbHbGh2NmS3TXx7tyc9Dv/wzzfFdna9OvMYOi8I&#10;y0UGiqXxppMW4evz5W4DKkQSQ70XRvjhANvy+qqg3PhJKj7XsVWpREJOCDbGIdc6NJYdhYUfWFL2&#10;7UdHMY1jq81IUyp3vV5l2YN21Em6YGngJ8vNsT45hPnVOFu9V8/dPn60U21Eu7c94u3NvHsEFXmO&#10;f8tw4Sc6lMl08CcxQfUIF3hEWINK4XqZ/jogrDb3oMtC/8eXvwAAAP//AwBQSwECLQAUAAYACAAA&#10;ACEAtoM4kv4AAADhAQAAEwAAAAAAAAAAAAAAAAAAAAAAW0NvbnRlbnRfVHlwZXNdLnhtbFBLAQIt&#10;ABQABgAIAAAAIQA4/SH/1gAAAJQBAAALAAAAAAAAAAAAAAAAAC8BAABfcmVscy8ucmVsc1BLAQIt&#10;ABQABgAIAAAAIQBMVVWoegMAAGoIAAAOAAAAAAAAAAAAAAAAAC4CAABkcnMvZTJvRG9jLnhtbFBL&#10;AQItABQABgAIAAAAIQD6tSC52QAAAAQBAAAPAAAAAAAAAAAAAAAAANQFAABkcnMvZG93bnJldi54&#10;bWxQSwUGAAAAAAQABADzAAAA2gYAAAAA&#10;" path="m,118754r59376,59376l201880,e" filled="f" strokecolor="black [3213]" strokeweight="1pt">
                      <v:stroke joinstyle="miter"/>
                      <v:path arrowok="t" o:connecttype="custom" o:connectlocs="0,118534;59204,177800;201295,0" o:connectangles="0,0,0"/>
                    </v:shape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RAP seminars, funded by TLA</w:t>
            </w:r>
          </w:p>
        </w:tc>
        <w:tc>
          <w:tcPr>
            <w:tcW w:w="408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seminars per school</w:t>
            </w:r>
          </w:p>
        </w:tc>
        <w:tc>
          <w:tcPr>
            <w:tcW w:w="509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seminar per School </w:t>
            </w:r>
            <w:hyperlink r:id="rId12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NSP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3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PBS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4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SPS</w:t>
              </w:r>
            </w:hyperlink>
          </w:p>
        </w:tc>
        <w:tc>
          <w:tcPr>
            <w:tcW w:w="486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21104F8" wp14:editId="01F872F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2540</wp:posOffset>
                      </wp:positionV>
                      <wp:extent cx="201930" cy="189865"/>
                      <wp:effectExtent l="0" t="0" r="26670" b="38735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60" name="Freeform 60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6641F1" id="Group 59" o:spid="_x0000_s1026" style="position:absolute;margin-left:-.4pt;margin-top:.2pt;width:15.9pt;height:14.95pt;z-index:251674624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O0RQQAAAUMAAAOAAAAZHJzL2Uyb0RvYy54bWy8Vl1v2zYUfR+w/0DoccBqy7ES24hTBOmS&#10;DQi6YMnW7ZGhKEsARXIkHTv99TuXlGQl6Zauw5oHhxTv5+G59/L07b5V7EE63xi9zvI304xJLUzZ&#10;6M06+/Xu8vtFxnzguuTKaLnOHqXP3p59+83pzq7kzNRGldIxGNF+tbPrrA7BriYTL2rZcv/GWKlx&#10;WBnX8oCt20xKx3ew3qrJbDo9nuyMK60zQnqPr+/SYXYW7VeVFOHnqvIyMLXOEFuIvy7+3tPv5OyU&#10;rzaO27oRXRj8C6JoeaPhdDD1jgfOtq55YapthDPeVOGNMO3EVFUjZMwB2eTTZ9lcObO1MZfNarex&#10;A0yA9hlOX2xWvH+4cawp11mxzJjmLe4oumXYA5yd3awgc+Xsrb1x3YdN2lG++8q19B+ZsH2E9XGA&#10;Ve4DE/iIzGbLImMCR/liuTguEuyixt280BL1Dwe9xQKX9lRv0judUGxDKDsLAvkDRv6/YXRbcysj&#10;9J7y7zA6RjQJo0snJbGS4VNEJYoNGPmVB1x/C1CxPFokDEYYHXI9WeRH0eyQK1+JrQ9X0kSw+cO1&#10;D4m5JVaRd2UXmDBa+ybI3xFq1SqQ+bsJm7Idwy2Qh07tmfQfY+k8X5wUc1azfAgExH7hIB85QEIn&#10;x686GWsk2686mY2cpAxe9TJWmT5xADg3PWC87jEUe92BiBXj1LimsZat8cTOMaJgcL8FZMASJqFF&#10;N/CKMnIfK+f/ShkpjZVnY+UUQZeBQ8OjVqdiqwsZQ6tzGUOru083b3mgxClgWrJdLM9IvRrVmS6c&#10;TlvzIO9MlAuHGk3U6NwfRJQei0YyxIgPBEKUvVD/30a7HS0pvx7QJAANijBCPERNyY4KQZvLRqlI&#10;aRUvwRvVlPSNAo9DRF4oxx44MAn7HvSRVIwLPqh9pJKNq/CoJJlQ+hdZoT1SF4uceGaTCyF1yNNR&#10;zUuZXBVT/HUoDRoxk2iQLFcIcrDdGaChd4i3t51Y1smTqoxzbVBOZB3cpAieKg8a0bPRYVBuG23c&#10;pzJTyKrznOR7kBI0hNK9KR/RGJ1JU9Vbcdk4H665DzfcofOgqeBpgNPauI8Z22HMrjP/55Y7mTH1&#10;k0aPXubzOcRC3MyLkxk2bnxyPz7R2/bC4CpRTPAWlyQfVL+snGk/4EVwTl5xxLWAbxRtQBWkzUXA&#10;Hkfo3kKen8c1ZjEodq1vrSDjhJJFJnf7D9xZRkvQB636vennAl/1TZh4OsiSpjbn22Cqhjp05FXC&#10;qdtgRtFU/RrDCiilYXUbHG82dWAXGA7oEMax43i7FAem24XuRntfA2nEsko19seINq1+66HpZn1x&#10;ND/Cm6EvXPCym9v5/GRZvJj3wKl/LBBeNMs6ZFWjadS+gLQfd0pTm1oWsyIR9f+r8c+ow08X8GfU&#10;4Ncu4EO7q/65gHuaRmbGRxXemrFZde9iesyO95HJh9f72V8AAAD//wMAUEsDBBQABgAIAAAAIQBB&#10;EAOu2gAAAAQBAAAPAAAAZHJzL2Rvd25yZXYueG1sTI9BS8NAEIXvgv9hGcGb3cSoSMymlKKeimAr&#10;iLdpdpqEZmdDdpuk/97pSU/D4z3e+6ZYzq5TIw2h9WwgXSSgiCtvW64NfO3e7p5BhYhssfNMBs4U&#10;YFleXxWYWz/xJ43bWCsp4ZCjgSbGPtc6VA05DAvfE4t38IPDKHKotR1wknLX6fskedIOW5aFBnta&#10;N1Qdtydn4H3CaZWlr+PmeFiff3aPH9+blIy5vZlXL6AizfEvDBd8QYdSmPb+xDaozsAFPBp4ACVm&#10;lspfe7lJBros9H/48hcAAP//AwBQSwECLQAUAAYACAAAACEAtoM4kv4AAADhAQAAEwAAAAAAAAAA&#10;AAAAAAAAAAAAW0NvbnRlbnRfVHlwZXNdLnhtbFBLAQItABQABgAIAAAAIQA4/SH/1gAAAJQBAAAL&#10;AAAAAAAAAAAAAAAAAC8BAABfcmVscy8ucmVsc1BLAQItABQABgAIAAAAIQDzToO0RQQAAAUMAAAO&#10;AAAAAAAAAAAAAAAAAC4CAABkcnMvZTJvRG9jLnhtbFBLAQItABQABgAIAAAAIQBBEAOu2gAAAAQB&#10;AAAPAAAAAAAAAAAAAAAAAJ8GAABkcnMvZG93bnJldi54bWxQSwUGAAAAAAQABADzAAAApgcAAAAA&#10;">
                      <v:shape id="Freeform 60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ymIvwAAANsAAAAPAAAAZHJzL2Rvd25yZXYueG1sRE/dasIw&#10;FL4XfIdwhN1pOi9EuqYiMrEwFFr3AIfmrClrTkoT2/r25mKwy4/vPzvMthMjDb51rOB9k4Agrp1u&#10;uVHwfT+v9yB8QNbYOSYFT/JwyJeLDFPtJi5prEIjYgj7FBWYEPpUSl8bsug3rieO3I8bLIYIh0bq&#10;AacYbju5TZKdtNhybDDY08lQ/Vs9rIK50NaU1/KzvYRbM1Wapf26KPW2mo8fIALN4V/85y60gl1c&#10;H7/EHyDzFwAAAP//AwBQSwECLQAUAAYACAAAACEA2+H2y+4AAACFAQAAEwAAAAAAAAAAAAAAAAAA&#10;AAAAW0NvbnRlbnRfVHlwZXNdLnhtbFBLAQItABQABgAIAAAAIQBa9CxbvwAAABUBAAALAAAAAAAA&#10;AAAAAAAAAB8BAABfcmVscy8ucmVsc1BLAQItABQABgAIAAAAIQB08ymIvwAAANsAAAAPAAAAAAAA&#10;AAAAAAAAAAcCAABkcnMvZG93bnJldi54bWxQSwUGAAAAAAMAAwC3AAAA8wIAAAAA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61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k6exQAAANsAAAAPAAAAZHJzL2Rvd25yZXYueG1sRI9Ba8JA&#10;FITvBf/D8oRegm7Sgkp0FVsMlB4KRi/eHtlnEsy+jburpv++Wyj0OMzMN8xqM5hO3Mn51rKCbJqC&#10;IK6sbrlWcDwUkwUIH5A1dpZJwTd52KxHTyvMtX3wnu5lqEWEsM9RQRNCn0vpq4YM+qntiaN3ts5g&#10;iNLVUjt8RLjp5EuazqTBluNCgz29N1RdyptRsEtfk+Esk1P5lXy+FXMs3NVlSj2Ph+0SRKAh/If/&#10;2h9awSyD3y/xB8j1DwAAAP//AwBQSwECLQAUAAYACAAAACEA2+H2y+4AAACFAQAAEwAAAAAAAAAA&#10;AAAAAAAAAAAAW0NvbnRlbnRfVHlwZXNdLnhtbFBLAQItABQABgAIAAAAIQBa9CxbvwAAABUBAAAL&#10;AAAAAAAAAAAAAAAAAB8BAABfcmVscy8ucmVsc1BLAQItABQABgAIAAAAIQAwBk6exQAAANsAAAAP&#10;AAAAAAAAAAAAAAAAAAcCAABkcnMvZG93bnJldi54bWxQSwUGAAAAAAMAAwC3AAAA+QIAAAAA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Engagement with L&amp;T Conference</w:t>
            </w:r>
          </w:p>
        </w:tc>
        <w:tc>
          <w:tcPr>
            <w:tcW w:w="408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lunch: 60 delegates</w:t>
            </w:r>
          </w:p>
        </w:tc>
        <w:tc>
          <w:tcPr>
            <w:tcW w:w="509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 occurred. 57 delegates registered.</w:t>
            </w:r>
          </w:p>
        </w:tc>
        <w:tc>
          <w:tcPr>
            <w:tcW w:w="486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3602608" wp14:editId="0A9FDDC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201930" cy="189865"/>
                      <wp:effectExtent l="0" t="0" r="26670" b="38735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57" name="Freeform 57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Straight Connector 58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204837" id="Group 41" o:spid="_x0000_s1026" style="position:absolute;margin-left:-.4pt;margin-top:.4pt;width:15.9pt;height:14.95pt;z-index:251675648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b6RgQAAAUMAAAOAAAAZHJzL2Uyb0RvYy54bWy8Vttu4zYQfS/QfyD0WKCR5VjxBXEWgbdJ&#10;CwTboMnuto8MRVkCKJIl6cjp13dmKMlKvG2CLbp5cEhxrodnZnj+bt8o9iidr41eJ9nJJGFSC1PU&#10;ertOPt5f/bhImA9cF1wZLdfJk/TJu4vvvztv7UpOTWVUIR0DI9qvWrtOqhDsKk29qGTD/YmxUsNh&#10;aVzDA2zdNi0cb8F6o9LpZHKWtsYV1hkhvYev7+NhckH2y1KK8GtZehmYWicQW6BfR78P+JtenPPV&#10;1nFb1aILg39FFA2vNTgdTL3ngbOdq49MNbVwxpsynAjTpKYsayEpB8gmm7zI5tqZnaVctqt2aweY&#10;ANoXOH21WfHh8daxulgnsyxhmjdwR+SWwR7Aae12BTLXzt7ZW9d92MYd5rsvXYP/IRO2J1ifBljl&#10;PjABHyGz6TJPmICjbLFcnOURdlHB3Rxpieqng95iAZf2XC/tnaYY2xBKa4FA/oCR/28Y3VXcSoLe&#10;Y/4dRvm8x+jKSYmsZPCJUCGxASO/8gDXPwKUL08XEYMRRodc54vslKg55MpXYufDtTQENn+88SEy&#10;t4AV8a7oLk8YrX0d5O8AXNkoIPMPKZuwlsEtoIdO7YX0H2PpLFvM8xmrWDYEAsQ+cgB8GRxAQvOz&#10;V52MNaLtV51MR05iBq96GatMnjkAOLc9YLzqMRR73YEIK8axcU2olq3xyM4xosDgfguQAZZgErTw&#10;Bl5RhtzHylRcb1aGlMbK07HnaKTLwEHDw1anqNWFhEGrcwmDVvcQb97ygIljwLhkLZUnUa+C6owX&#10;jqeNeZT3huTCoUYjNTr3BxGlx6JEBor4QCCIshfq/1uy29ES8+sBjQKggRESxEPUmOyoELS5qpUi&#10;Siu6BG9UXeA3DJyGiNwoxx45YBL2PegjKYoLfGD7iCVLq/CkJJpQ+jdZQnvELkaceGGTCyF1yOJR&#10;xQsZXeUT+OtQGjQoEzKIlksIcrDdGcChd4i3tx1Z1smjqqS5NihHsg5uYgTPlQcN8mx0GJSbWhv3&#10;pcwUZNV5jvI9SBEaROnBFE/QGJ2JU9VbcVU7H264D7fcQeeBpgJPAzitjPsrYS2M2XXi/9xxJxOm&#10;ftHQo5fZbAZigTazfD6FjRufPIxP9K7ZGLhKKCbwRkuUD6pfls40n+FFcIle4YhrAb6haANUQdxs&#10;AuzhCLq3kJeXtIZZDBS70XdWoHFEyUIm9/vP3FmGS6APtOoPpp8LfNU3YeTpIIua2lzugilr7NDE&#10;q4hTt4EZhVP1WwwreHrFgX4XHK+3VWAbGA7QIYxjOc0fjAOm20Z3o72vgThiWalq+zOhjatPPTTd&#10;rM9PZ6dLKvNuqvSzLJvNl/nRvAec+scC4oWzrENW1RpH7RGk/bhTGtvUMp/mkaj/X42/oQ6/XMBv&#10;qMFvXcCHdlf+ewH3NCVm0qMK3prUrLp3MT5mx3ti8uH1fvE3AAAA//8DAFBLAwQUAAYACAAAACEA&#10;BO+0BdoAAAAEAQAADwAAAGRycy9kb3ducmV2LnhtbEyPQUvDQBCF74L/YRnBm93EopaYTSlFPRXB&#10;VpDeptlpEpqdDdltkv57pye9zGN4w3vf5MvJtWqgPjSeDaSzBBRx6W3DlYHv3fvDAlSIyBZbz2Tg&#10;QgGWxe1Njpn1I3/RsI2VkhAOGRqoY+wyrUNZk8Mw8x2xeEffO4yy9pW2PY4S7lr9mCTP2mHD0lBj&#10;R+uaytP27Ax8jDiu5unbsDkd15f97unzZ5OSMfd30+oVVKQp/h3DFV/QoRCmgz+zDao1cAWPBmSK&#10;OU/lr4No8gK6yPV/+OIXAAD//wMAUEsBAi0AFAAGAAgAAAAhALaDOJL+AAAA4QEAABMAAAAAAAAA&#10;AAAAAAAAAAAAAFtDb250ZW50X1R5cGVzXS54bWxQSwECLQAUAAYACAAAACEAOP0h/9YAAACUAQAA&#10;CwAAAAAAAAAAAAAAAAAvAQAAX3JlbHMvLnJlbHNQSwECLQAUAAYACAAAACEAqe0G+kYEAAAFDAAA&#10;DgAAAAAAAAAAAAAAAAAuAgAAZHJzL2Uyb0RvYy54bWxQSwECLQAUAAYACAAAACEABO+0BdoAAAAE&#10;AQAADwAAAAAAAAAAAAAAAACgBgAAZHJzL2Rvd25yZXYueG1sUEsFBgAAAAAEAAQA8wAAAKcHAAAA&#10;AA==&#10;">
                      <v:shape id="Freeform 57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ntBwgAAANsAAAAPAAAAZHJzL2Rvd25yZXYueG1sRI9Ra8Iw&#10;FIXfB/sP4Qp7W1MH26Q2ioyJwtig1R9waa5NsbkpSbT135vBYI+Hc853OOV6sr24kg+dYwXzLAdB&#10;3DjdcavgeNg+L0CEiKyxd0wKbhRgvXp8KLHQbuSKrnVsRYJwKFCBiXEopAyNIYshcwNx8k7OW4xJ&#10;+lZqj2OC216+5PmbtNhxWjA40Ieh5lxfrIJpr62pvqvPbhd/2rHWLO3XTqmn2bRZgog0xf/wX3uv&#10;Fby+w++X9APk6g4AAP//AwBQSwECLQAUAAYACAAAACEA2+H2y+4AAACFAQAAEwAAAAAAAAAAAAAA&#10;AAAAAAAAW0NvbnRlbnRfVHlwZXNdLnhtbFBLAQItABQABgAIAAAAIQBa9CxbvwAAABUBAAALAAAA&#10;AAAAAAAAAAAAAB8BAABfcmVscy8ucmVsc1BLAQItABQABgAIAAAAIQA1dntBwgAAANsAAAAPAAAA&#10;AAAAAAAAAAAAAAcCAABkcnMvZG93bnJldi54bWxQSwUGAAAAAAMAAwC3AAAA9gIAAAAA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58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2+wgAAANsAAAAPAAAAZHJzL2Rvd25yZXYueG1sRE/Pa8Iw&#10;FL4L+x/CG+xSNHXDKdUoc6wgHgQ7L94ezbMta15qkmn9781B8Pjx/V6setOKCznfWFYwHqUgiEur&#10;G64UHH7z4QyED8gaW8uk4EYeVsuXwQIzba+8p0sRKhFD2GeooA6hy6T0ZU0G/ch2xJE7WWcwROgq&#10;qR1eY7hp5XuafkqDDceGGjv6rqn8K/6Ngp/0I+lPMjkWu2S7zqeYu7MbK/X22n/NQQTqw1P8cG+0&#10;gkkcG7/EHyCXdwAAAP//AwBQSwECLQAUAAYACAAAACEA2+H2y+4AAACFAQAAEwAAAAAAAAAAAAAA&#10;AAAAAAAAW0NvbnRlbnRfVHlwZXNdLnhtbFBLAQItABQABgAIAAAAIQBa9CxbvwAAABUBAAALAAAA&#10;AAAAAAAAAAAAAB8BAABfcmVscy8ucmVsc1BLAQItABQABgAIAAAAIQBvUC2+wgAAANsAAAAPAAAA&#10;AAAAAAAAAAAAAAcCAABkcnMvZG93bnJldi54bWxQSwUGAAAAAAMAAwC3AAAA9gIAAAAA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Publication of Faculty LTA newsletter</w:t>
            </w:r>
          </w:p>
        </w:tc>
        <w:tc>
          <w:tcPr>
            <w:tcW w:w="4089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Publication bimonthly</w:t>
            </w:r>
          </w:p>
        </w:tc>
        <w:tc>
          <w:tcPr>
            <w:tcW w:w="5099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003880">
                <w:rPr>
                  <w:rStyle w:val="Hyperlink"/>
                  <w:rFonts w:ascii="Arial" w:hAnsi="Arial" w:cs="Arial"/>
                  <w:sz w:val="24"/>
                  <w:szCs w:val="24"/>
                </w:rPr>
                <w:t>Complete</w:t>
              </w:r>
            </w:hyperlink>
          </w:p>
        </w:tc>
        <w:tc>
          <w:tcPr>
            <w:tcW w:w="486" w:type="dxa"/>
            <w:vAlign w:val="center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20AB4E4" wp14:editId="5FCA53C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201930" cy="178435"/>
                      <wp:effectExtent l="0" t="0" r="26670" b="31115"/>
                      <wp:wrapNone/>
                      <wp:docPr id="19" name="Freefor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454F0" id="Freeform 19" o:spid="_x0000_s1026" style="position:absolute;margin-left:-.2pt;margin-top:.35pt;width:15.9pt;height:1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07HeQMAAGoIAAAOAAAAZHJzL2Uyb0RvYy54bWysVttu3DYQfS+QfyD0GKDWauPNrhdeB4YD&#10;FwWMxKhdJHmkKcoSQJEKyb04X98zQ0mruAmMFPWDlpe5njkz9Pm7Q2vETvvQOLvJipNZJrRVrmzs&#10;4yb7+/7691UmQpS2lMZZvcmedMjeXbz67XzfrfXc1c6U2gsYsWG97zZZHWO3zvOgat3KcOI6bXFZ&#10;Od/KiK1/zEsv97Demnw+m73N986XnXdKh4DT9+kyu2D7VaVV/FhVQUdhNhlii/z1/H2gb35xLteP&#10;XnZ1o/ow5H+IopWNhdPR1HsZpdj65l+m2kZ5F1wVT5Rrc1dVjdKcA7IpZs+yuatlpzkXgBO6Eabw&#10;/5lVH3a3XjQlaneWCStb1Ojaa02ICxwBn30X1hC76259vwtYUrKHyrf0izTEgTF9GjHVhygUDpHW&#10;/GyRCYWrYrlczRjz/KistiH+oR0bkrubEFNJSqwY0LKPSjlrQxP1Z5Sxag2q9DoXM7EX8LBaDZV8&#10;Lv1lKl0Uq+XiVNSiWK6KNz9T+VxMHCzO3izfvuhkqpFsv+hkPnGSMnjRy1Rl9p0DwPk4ACbrAUN1&#10;sD2IWAlJHTljknYuUL2miKI6wxaQoQQwCS2qwAvKyH2qXPySMlKaKs+nyimCPgOPTqYeNtzDMRPo&#10;YZ8J9PAD6ch1JyMlPizFnqlHxBA1MY8LTret2+l7x3LxyNpEjd79UcTYqSiTgSM+EghRDkLDb8d2&#10;e1pSfgOgSQAaFCxDPEZNyU4awbrrxhhOzHARgjNNSWcUOE9HfWW82ElgEg8D6BMpjgs+qHtTv/Iq&#10;PhlNJoz9S1foe+pQ5sQzm1IpbWORrmpZ6uRqMcNfj9KowZmwQbJcIcjRdm+Apvkx3sF2YlkvT6qa&#10;B/aonMg6ukkRfK88arBnZ+Oo3DbW+R9lZpBV7znJDyAlaAilB1c+YSp6l56L0Knrxod4I0O8lR6T&#10;B6TCmxc/4lMZB6qBU7wC2Zz/9qNzksfYxm0m9nhvNln4upVeZ8L8aTHQz4rTU5iNvDldLOfY+OnN&#10;w/TGbtsrh9Kj+RAdL0k+mmFZedd+wtN4SV5xJa2CbzR5RNekzVXEHlcY9UpfXvIajxIoeWPvOkXG&#10;CdUOmd8fPknfCVqCbhjtH9zwNsn1MLSJ16MsaVp3uY2uamiiMw8Trv0GDxoTp3986cWc7lnq+C/C&#10;xT8AAAD//wMAUEsDBBQABgAIAAAAIQBwT/aL2AAAAAQBAAAPAAAAZHJzL2Rvd25yZXYueG1sTI7R&#10;SsQwEEXfBf8hjODbbrqraKmdLiLKCqLQ6gdkm7EpNpPSZLf17x2f9PFyL+eecrf4QZ1oin1ghM06&#10;A0XcBttzh/Dx/rTKQcVk2JohMCF8U4RddX5WmsKGmWs6NalTAuFYGASX0lhoHVtH3sR1GIml+wyT&#10;N0ni1Gk7mVngftDbLLvR3vQsD86M9OCo/WqOHmF5tt7Vr/Vjv09v3dxY1v5lj3h5sdzfgUq0pL8x&#10;/OqLOlTidAhHtlENCKtrGSLcgpLyaiPpgLDNc9BVqf/LVz8AAAD//wMAUEsBAi0AFAAGAAgAAAAh&#10;ALaDOJL+AAAA4QEAABMAAAAAAAAAAAAAAAAAAAAAAFtDb250ZW50X1R5cGVzXS54bWxQSwECLQAU&#10;AAYACAAAACEAOP0h/9YAAACUAQAACwAAAAAAAAAAAAAAAAAvAQAAX3JlbHMvLnJlbHNQSwECLQAU&#10;AAYACAAAACEA5rtOx3kDAABqCAAADgAAAAAAAAAAAAAAAAAuAgAAZHJzL2Uyb0RvYy54bWxQSwEC&#10;LQAUAAYACAAAACEAcE/2i9gAAAAEAQAADwAAAAAAAAAAAAAAAADTBQAAZHJzL2Rvd25yZXYueG1s&#10;UEsFBgAAAAAEAAQA8wAAANgGAAAAAA==&#10;" path="m,118754r59376,59376l201880,e" filled="f" strokecolor="black [3213]" strokeweight="1pt">
                      <v:stroke joinstyle="miter"/>
                      <v:path arrowok="t" o:connecttype="custom" o:connectlocs="0,118534;59204,177800;201295,0" o:connectangles="0,0,0"/>
                    </v:shape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Programme-branded academic diaries </w:t>
            </w:r>
          </w:p>
        </w:tc>
        <w:tc>
          <w:tcPr>
            <w:tcW w:w="408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to all Level 3 and 4 students</w:t>
            </w:r>
          </w:p>
        </w:tc>
        <w:tc>
          <w:tcPr>
            <w:tcW w:w="509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Complete</w:t>
              </w:r>
            </w:hyperlink>
          </w:p>
        </w:tc>
        <w:tc>
          <w:tcPr>
            <w:tcW w:w="486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FC3DDF" wp14:editId="3ADE92A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45085</wp:posOffset>
                      </wp:positionV>
                      <wp:extent cx="201930" cy="178435"/>
                      <wp:effectExtent l="0" t="0" r="26670" b="31115"/>
                      <wp:wrapNone/>
                      <wp:docPr id="69" name="Freeform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13DA2" id="Freeform 69" o:spid="_x0000_s1026" style="position:absolute;margin-left:.05pt;margin-top:3.55pt;width:15.9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tuegMAAGoIAAAOAAAAZHJzL2Uyb0RvYy54bWysVttu3DYQfS+QfyD0GKDWauP1rhdeB4YD&#10;FwWMxIhdJH2kKcoSQJEqyb04X58zQ0mruCmMFvWDlpe5njkz9MX7Q2vETvvQOLvJipNZJrRVrmzs&#10;0yb74+Hm11UmQpS2lMZZvcmedcjeX7755WLfrfXc1c6U2gsYsWG97zZZHWO3zvOgat3KcOI6bXFZ&#10;Od/KiK1/yksv97Demnw+m53le+fLzjulQ8Dph3SZXbL9qtIqfqqqoKMwmwyxRf56/j7SN7+8kOsn&#10;L7u6UX0Y8j9E0crGwulo6oOMUmx98zdTbaO8C66KJ8q1uauqRmnOAdkUsxfZ3Ney05wLwAndCFP4&#10;/8yqj7s7L5pyk52dZ8LKFjW68VoT4gJHwGffhTXE7rs73+8ClpTsofIt/SINcWBMn0dM9SEKhUOk&#10;NT9fZELhqlguVzPGPD8qq22Iv2nHhuTuNsRUkhIrBrTso1LO2tBE/RVlrFqDKr3NxUzsBTysVkMl&#10;X0r/OZUuitVycSpqUSxXxbt/UvlaTBwszt8tz151MtVItl91Mp84SRm86mWqMvvBAeB8GgCT9YCh&#10;OtgeRKyEpI6cMUk7F6heU0RRnWELyFACmIQWVeAVZeQ+VS7+lTJSmirPp8opgj4Dj06mHjbcwzET&#10;6GGfCfTwI+nIdScjJT4sxZ6pR8QQNTGPC063rdvpB8dy8cjaRI3e/VHE2Kkok4EjPhIIUQ5Cw2/H&#10;dntaUn4DoEkAGhQsQzxGTclOGsG6m8YYTsxwEYIzTUlnFDhPR31tvNhJYBIPA+gTKY4LPqh7U7/y&#10;Kj4bTSaM/awr9D11KHPihU2plLaxSFe1LHVytZjhr0dp1OBM2CBZrhDkaLs3QNP8GO9gO7GslydV&#10;zQN7VE5kHd2kCH5UHjXYs7NxVG4b6/zPMjPIqvec5AeQEjSE0qMrnzEVvUvPRejUTeNDvJUh3kmP&#10;yQNS4c2Ln/CpjAPVwClegWzOf/vZOcljbOM2E3u8N5ss/LWVXmfC/G4x0M+L01OYjbw5XSzn2Pjp&#10;zeP0xm7ba4fSo/kQHS9JPpphWXnXfsHTeEVecSWtgm80eUTXpM11xB5XGPVKX13xGo8SKHlr7ztF&#10;xgnVDpk/HL5I3wlagm4Y7R/d8DbJ9TC0idejLGlad7WNrmpoojMPE679Bg8aE6d/fOnFnO5Z6vgv&#10;wuV3AAAA//8DAFBLAwQUAAYACAAAACEAULeCtNgAAAAEAQAADwAAAGRycy9kb3ducmV2LnhtbEyO&#10;3UrDQBSE7wXfYTmCd3bTij9NsykiSgVRSPQBTrPHbDB7NmS3TXx7T6/0ahhmmPmK7ex7daQxdoEN&#10;LBcZKOIm2I5bA58fz1f3oGJCttgHJgM/FGFbnp8VmNswcUXHOrVKRjjmaMClNORax8aRx7gIA7Fk&#10;X2H0mMSOrbYjTjLue73KslvtsWN5cDjQo6Pmuz54A/OL9a56q566XXpvp9qy9q87Yy4v5ocNqERz&#10;+ivDCV/QoRSmfTiwjao/eZUM3IlIeL1cg9qL3qxAl4X+D1/+AgAA//8DAFBLAQItABQABgAIAAAA&#10;IQC2gziS/gAAAOEBAAATAAAAAAAAAAAAAAAAAAAAAABbQ29udGVudF9UeXBlc10ueG1sUEsBAi0A&#10;FAAGAAgAAAAhADj9If/WAAAAlAEAAAsAAAAAAAAAAAAAAAAALwEAAF9yZWxzLy5yZWxzUEsBAi0A&#10;FAAGAAgAAAAhAK4KO256AwAAaggAAA4AAAAAAAAAAAAAAAAALgIAAGRycy9lMm9Eb2MueG1sUEsB&#10;Ai0AFAAGAAgAAAAhAFC3grTYAAAABAEAAA8AAAAAAAAAAAAAAAAA1AUAAGRycy9kb3ducmV2Lnht&#10;bFBLBQYAAAAABAAEAPMAAADZBgAAAAA=&#10;" path="m,118754r59376,59376l201880,e" filled="f" strokecolor="black [3213]" strokeweight="1pt">
                      <v:stroke joinstyle="miter"/>
                      <v:path arrowok="t" o:connecttype="custom" o:connectlocs="0,118534;59204,177800;201295,0" o:connectangles="0,0,0"/>
                    </v:shape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Student-name lab-coat printing service</w:t>
            </w:r>
          </w:p>
        </w:tc>
        <w:tc>
          <w:tcPr>
            <w:tcW w:w="408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Create video training resource </w:t>
            </w:r>
          </w:p>
        </w:tc>
        <w:tc>
          <w:tcPr>
            <w:tcW w:w="509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Complete</w:t>
              </w:r>
            </w:hyperlink>
          </w:p>
        </w:tc>
        <w:tc>
          <w:tcPr>
            <w:tcW w:w="486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AC7686" wp14:editId="7E4B971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201930" cy="178435"/>
                      <wp:effectExtent l="0" t="0" r="26670" b="31115"/>
                      <wp:wrapNone/>
                      <wp:docPr id="68" name="Freeform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26ABA" id="Freeform 68" o:spid="_x0000_s1026" style="position:absolute;margin-left:-.4pt;margin-top:.25pt;width:15.9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lAeQMAAGoIAAAOAAAAZHJzL2Uyb0RvYy54bWysVttu3DYQfS+QfyD0GKDWauP1rhdeB4YD&#10;FwWMxIhdJH2kKcoSQJEqyb04X58zQ0mruCmMFvWDlpe5njkz9MX7Q2vETvvQOLvJipNZJrRVrmzs&#10;0yb74+Hm11UmQpS2lMZZvcmedcjeX7755WLfrfXc1c6U2gsYsWG97zZZHWO3zvOgat3KcOI6bXFZ&#10;Od/KiK1/yksv97Demnw+m53le+fLzjulQ8Dph3SZXbL9qtIqfqqqoKMwmwyxRf56/j7SN7+8kOsn&#10;L7u6UX0Y8j9E0crGwulo6oOMUmx98zdTbaO8C66KJ8q1uauqRmnOAdkUsxfZ3Ney05wLwAndCFP4&#10;/8yqj7s7L5pyk52hUla2qNGN15oQFzgCPvsurCF23935fhewpGQPlW/pF2mIA2P6PGKqD1EoHCKt&#10;+fkiEwpXxXK5mjHm+VFZbUP8TTs2JHe3IaaSlFgxoGUflXLWhibqryhj1RpU6W0uZmIv4GG1Gir5&#10;UvrPqXRRrJaLU1GLYrkq3v2Tytdi4mBx/m559qqTqUay/aqT+cRJyuBVL1OV2Q8OAOfTAJisBwzV&#10;wfYgYiUkdeSMSdq5QPWaIorqDFtAhhLAJLSoAq8oI/epcvGvlJHSVHk+VU4R9Bl4dDL1sOEejplA&#10;D/tMoIcfSUeuOxkp8WEp9kw9IoaoiXlccLpt3U4/OJaLR9YmavTujyLGTkWZDBzxkUCIchAafju2&#10;29OS8hsATQLQoGAZ4jFqSnbSCNbdNMZwYoaLEJxpSjqjwHk66mvjxU4Ck3gYQJ9IcVzwQd2b+pVX&#10;8dloMmHsZ12h76lDmRMvbEqltI1FuqplqZOrxQx/PUqjBmfCBslyhSBH270BmubHeAfbiWW9PKlq&#10;HtijciLr6CZF8KPyqMGenY2jcttY53+WmUFWveckP4CUoCGUHl35jKnoXXouQqduGh/irQzxTnpM&#10;HpAKb178hE9lHKgGTvEKZHP+28/OSR5jG7eZ2OO92WThr630OhPmd4uBfl6cnsJs5M3pYjnHxk9v&#10;Hqc3dtteO5QezYfoeEny0QzLyrv2C57GK/KKK2kVfKPJI7omba4j9rjCqFf66orXeJRAyVt73yky&#10;Tqh2yPzh8EX6TtASdMNo/+iGt0muh6FNvB5lSdO6q210VUMTnXmYcO03eNCYOP3jSy/mdM9Sx38R&#10;Lr8DAAD//wMAUEsDBBQABgAIAAAAIQB4yUMB2QAAAAQBAAAPAAAAZHJzL2Rvd25yZXYueG1sTM/B&#10;SsNAEAbgu+A7LCN4s5tWLCVmUoooFUQh0QfYZsdsaHY2ZKdNfHu3Jz0O//DPN8V29r060xi7wAjL&#10;RQaKuAm24xbh6/PlbgMqimFr+sCE8EMRtuX1VWFyGyau6FxLq1IJx9wgOJEh1zo2jryJizAQp+w7&#10;jN5IGsdW29FMqdz3epVla+1Nx+mCMwM9OWqO9ckjzK/Wu+q9eu728tFOtWXt3/aItzfz7hGU0Cx/&#10;y3DhJzqUyXQIJ7ZR9QgXuCA8gErh/TL9dUBYbdagy0L/x5e/AAAA//8DAFBLAQItABQABgAIAAAA&#10;IQC2gziS/gAAAOEBAAATAAAAAAAAAAAAAAAAAAAAAABbQ29udGVudF9UeXBlc10ueG1sUEsBAi0A&#10;FAAGAAgAAAAhADj9If/WAAAAlAEAAAsAAAAAAAAAAAAAAAAALwEAAF9yZWxzLy5yZWxzUEsBAi0A&#10;FAAGAAgAAAAhADpiiUB5AwAAaggAAA4AAAAAAAAAAAAAAAAALgIAAGRycy9lMm9Eb2MueG1sUEsB&#10;Ai0AFAAGAAgAAAAhAHjJQwHZAAAABAEAAA8AAAAAAAAAAAAAAAAA0wUAAGRycy9kb3ducmV2Lnht&#10;bFBLBQYAAAAABAAEAPMAAADZBgAAAAA=&#10;" path="m,118754r59376,59376l201880,e" filled="f" strokecolor="black [3213]" strokeweight="1pt">
                      <v:stroke joinstyle="miter"/>
                      <v:path arrowok="t" o:connecttype="custom" o:connectlocs="0,118534;59204,177800;201295,0" o:connectangles="0,0,0"/>
                    </v:shape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use of Meetoo</w:t>
            </w:r>
          </w:p>
        </w:tc>
        <w:tc>
          <w:tcPr>
            <w:tcW w:w="408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Create video training resource </w:t>
            </w:r>
          </w:p>
        </w:tc>
        <w:tc>
          <w:tcPr>
            <w:tcW w:w="509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Complete</w:t>
              </w:r>
            </w:hyperlink>
          </w:p>
        </w:tc>
        <w:tc>
          <w:tcPr>
            <w:tcW w:w="486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05833" wp14:editId="0374665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</wp:posOffset>
                      </wp:positionV>
                      <wp:extent cx="201930" cy="178435"/>
                      <wp:effectExtent l="0" t="0" r="26670" b="31115"/>
                      <wp:wrapNone/>
                      <wp:docPr id="67" name="Freeform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E38E1" id="Freeform 67" o:spid="_x0000_s1026" style="position:absolute;margin-left:-.4pt;margin-top:.05pt;width:15.9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3QnegMAAGoIAAAOAAAAZHJzL2Uyb0RvYy54bWysVttu3DYQfS+QfyD0GKDWauP1rhdeB4YD&#10;FwWMxIhdJH2kKcoSQJEqyb04X58zQ0mruCmMFvWDlpe5njkz9MX7Q2vETvvQOLvJipNZJrRVrmzs&#10;0yb74+Hm11UmQpS2lMZZvcmedcjeX7755WLfrfXc1c6U2gsYsWG97zZZHWO3zvOgat3KcOI6bXFZ&#10;Od/KiK1/yksv97Demnw+m53le+fLzjulQ8Dph3SZXbL9qtIqfqqqoKMwmwyxRf56/j7SN7+8kOsn&#10;L7u6UX0Y8j9E0crGwulo6oOMUmx98zdTbaO8C66KJ8q1uauqRmnOAdkUsxfZ3Ney05wLwAndCFP4&#10;/8yqj7s7L5pyk50tM2FlixrdeK0JcYEj4LPvwhpi992d73cBS0r2UPmWfpGGODCmzyOm+hCFwiHS&#10;mp8vMqFwVSyXqxljnh+V1TbE37RjQ3J3G2IqSYkVA1r2USlnbWii/ooyVq1Bld7mYib2Ah5Wq6GS&#10;L6X/nEoXxWq5OBW1KJar4t0/qXwtJg4W5++WZ686mWok2686mU+cpAxe9TJVmf3gAHA+DYDJesBQ&#10;HWwPIlZCUkfOmKSdC1SvKaKozrAFZCgBTEKLKvCKMnKfKhf/ShkpTZXnU+UUQZ+BRydTDxvu4ZgJ&#10;9LDPBHr4kXTkupOREh+WYs/UI2KImpjHBafb1u30g2O5eGRtokbv/ihi7FSUycARHwmEKAeh4bdj&#10;uz0tKb8B0CQADQqWIR6jpmQnjWDdTWMMJ2a4CMGZpqQzCpyno742XuwkMImHAfSJFMcFH9S9qV95&#10;FZ+NJhPGftYV+p46lDnxwqZUSttYpKtaljq5Wszw16M0anAmbJAsVwhytN0boGl+jHewnVjWy5Oq&#10;5oE9Kieyjm5SBD8qjxrs2dk4KreNdf5nmRlk1XtO8gNICRpC6dGVz5iK3qXnInTqpvEh3soQ76TH&#10;5AGp8ObFT/hUxoFq4BSvQDbnv/3snOQxtnGbiT3em00W/tpKrzNhfrcY6OfF6SnMRt6cLpZzbPz0&#10;5nF6Y7fttUPp0XyIjpckH82wrLxrv+BpvCKvuJJWwTeaPKJr0uY6Yo8rjHqlr654jUcJlLy1950i&#10;44Rqh8wfDl+k7wQtQTeM9o9ueJvkehjaxOtRljStu9pGVzU00ZmHCdd+gweNidM/vvRiTvcsdfwX&#10;4fI7AAAA//8DAFBLAwQUAAYACAAAACEAOJexYNcAAAAEAQAADwAAAGRycy9kb3ducmV2LnhtbEyP&#10;UUvEMBCE3wX/Q1jBNy+9CnLUpoeIcoIotPoD9pq1KTab0uxd6783fdLHnRlmvi33ix/UmabYBzaw&#10;3WSgiNtge+4MfH483+xARUG2OAQmAz8UYV9dXpRY2DBzTedGOpVKOBZowImMhdaxdeQxbsJInLyv&#10;MHmUdE6dthPOqdwPOs+yO+2x57TgcKRHR+13c/IGlhfrXf1WP/UHee/mxrL2rwdjrq+Wh3tQQov8&#10;hWHFT+hQJaZjOLGNajCwgssqq2TebtNfRwP5Lgddlfo/fPULAAD//wMAUEsBAi0AFAAGAAgAAAAh&#10;ALaDOJL+AAAA4QEAABMAAAAAAAAAAAAAAAAAAAAAAFtDb250ZW50X1R5cGVzXS54bWxQSwECLQAU&#10;AAYACAAAACEAOP0h/9YAAACUAQAACwAAAAAAAAAAAAAAAAAvAQAAX3JlbHMvLnJlbHNQSwECLQAU&#10;AAYACAAAACEANzt0J3oDAABqCAAADgAAAAAAAAAAAAAAAAAuAgAAZHJzL2Uyb0RvYy54bWxQSwEC&#10;LQAUAAYACAAAACEAOJexYNcAAAAEAQAADwAAAAAAAAAAAAAAAADUBQAAZHJzL2Rvd25yZXYueG1s&#10;UEsFBgAAAAAEAAQA8wAAANgGAAAAAA==&#10;" path="m,118754r59376,59376l201880,e" filled="f" strokecolor="black [3213]" strokeweight="1pt">
                      <v:stroke joinstyle="miter"/>
                      <v:path arrowok="t" o:connecttype="custom" o:connectlocs="0,118534;59204,177800;201295,0" o:connectangles="0,0,0"/>
                    </v:shape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use of Panopto</w:t>
            </w:r>
          </w:p>
        </w:tc>
        <w:tc>
          <w:tcPr>
            <w:tcW w:w="408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Create video training resource </w:t>
            </w:r>
          </w:p>
        </w:tc>
        <w:tc>
          <w:tcPr>
            <w:tcW w:w="509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Complete</w:t>
              </w:r>
            </w:hyperlink>
          </w:p>
        </w:tc>
        <w:tc>
          <w:tcPr>
            <w:tcW w:w="486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86A180" wp14:editId="7EEE5E1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201930" cy="178435"/>
                      <wp:effectExtent l="0" t="0" r="26670" b="31115"/>
                      <wp:wrapNone/>
                      <wp:docPr id="66" name="Freeform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58B79" id="Freeform 66" o:spid="_x0000_s1026" style="position:absolute;margin-left:-.4pt;margin-top:.3pt;width:15.9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YJegMAAGoIAAAOAAAAZHJzL2Uyb0RvYy54bWysVttu3DYQfS+QfyD0GKDWauP1rhdeB4YD&#10;FwWMxIhdJH2kKcoSQJEqyb04X58zQ0mruCmMFvWDlpe5njkz9MX7Q2vETvvQOLvJipNZJrRVrmzs&#10;0yb74+Hm11UmQpS2lMZZvcmedcjeX7755WLfrfXc1c6U2gsYsWG97zZZHWO3zvOgat3KcOI6bXFZ&#10;Od/KiK1/yksv97Demnw+m53le+fLzjulQ8Dph3SZXbL9qtIqfqqqoKMwmwyxRf56/j7SN7+8kOsn&#10;L7u6UX0Y8j9E0crGwulo6oOMUmx98zdTbaO8C66KJ8q1uauqRmnOAdkUsxfZ3Ney05wLwAndCFP4&#10;/8yqj7s7L5pyk52dZcLKFjW68VoT4gJHwGffhTXE7rs73+8ClpTsofIt/SINcWBMn0dM9SEKhUOk&#10;NT9fZELhqlguVzPGPD8qq22Iv2nHhuTuNsRUkhIrBrTso1LO2tBE/RVlrFqDKr3NxUzsBTysVkMl&#10;X0r/OZUuitVycSpqUSxXxbt/UvlaTBwszt8tz151MtVItl91Mp84SRm86mWqMvvBAeB8GgCT9YCh&#10;OtgeRKyEpI6cMUk7F6heU0RRnWELyFACmIQWVeAVZeQ+VS7+lTJSmirPp8opgj4Dj06mHjbcwzET&#10;6GGfCfTwI+nIdScjJT4sxZ6pR8QQNTGPC063rdvpB8dy8cjaRI3e/VHE2Kkok4EjPhIIUQ5Cw2/H&#10;dntaUn4DoEkAGhQsQzxGTclOGsG6m8YYTsxwEYIzTUlnFDhPR31tvNhJYBIPA+gTKY4LPqh7U7/y&#10;Kj4bTSaM/awr9D11KHPihU2plLaxSFe1LHVytZjhr0dp1OBM2CBZrhDkaLs3QNP8GO9gO7GslydV&#10;zQN7VE5kHd2kCH5UHjXYs7NxVG4b6/zPMjPIqvec5AeQEjSE0qMrnzEVvUvPRejUTeNDvJUh3kmP&#10;yQNS4c2Ln/CpjAPVwClegWzOf/vZOcljbOM2E3u8N5ss/LWVXmfC/G4x0M+L01OYjbw5XSzn2Pjp&#10;zeP0xm7ba4fSo/kQHS9JPpphWXnXfsHTeEVecSWtgm80eUTXpM11xB5XGPVKX13xGo8SKHlr7ztF&#10;xgnVDpk/HL5I3wlagm4Y7R/d8DbJ9TC0idejLGlad7WNrmpoojMPE679Bg8aE6d/fOnFnO5Z6vgv&#10;wuV3AAAA//8DAFBLAwQUAAYACAAAACEAOXdyXdkAAAAEAQAADwAAAGRycy9kb3ducmV2LnhtbEzP&#10;wUrDQBAG4LvgOywjeLObVqglZlKKKBVEIdEHmGbHbGh2NmS3TXx7tyc9Dv/wzzfFdna9OvMYOi8I&#10;y0UGiqXxppMW4evz5W4DKkQSQ70XRvjhANvy+qqg3PhJKj7XsVWpREJOCDbGIdc6NJYdhYUfWFL2&#10;7UdHMY1jq81IUyp3vV5l2Vo76iRdsDTwk+XmWJ8cwvxqnK3eq+duHz/aqTai3dse8fZm3j2CijzH&#10;v2W48BMdymQ6+JOYoHqECzwirEGl8H6Z/jogrDYPoMtC/8eXvwAAAP//AwBQSwECLQAUAAYACAAA&#10;ACEAtoM4kv4AAADhAQAAEwAAAAAAAAAAAAAAAAAAAAAAW0NvbnRlbnRfVHlwZXNdLnhtbFBLAQIt&#10;ABQABgAIAAAAIQA4/SH/1gAAAJQBAAALAAAAAAAAAAAAAAAAAC8BAABfcmVscy8ucmVsc1BLAQIt&#10;ABQABgAIAAAAIQCjU8YJegMAAGoIAAAOAAAAAAAAAAAAAAAAAC4CAABkcnMvZTJvRG9jLnhtbFBL&#10;AQItABQABgAIAAAAIQA5d3Jd2QAAAAQBAAAPAAAAAAAAAAAAAAAAANQFAABkcnMvZG93bnJldi54&#10;bWxQSwUGAAAAAAQABADzAAAA2gYAAAAA&#10;" path="m,118754r59376,59376l201880,e" filled="f" strokecolor="black [3213]" strokeweight="1pt">
                      <v:stroke joinstyle="miter"/>
                      <v:path arrowok="t" o:connecttype="custom" o:connectlocs="0,118534;59204,177800;201295,0" o:connectangles="0,0,0"/>
                    </v:shape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space issues via obs. scheme</w:t>
            </w:r>
          </w:p>
        </w:tc>
        <w:tc>
          <w:tcPr>
            <w:tcW w:w="408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Issues reported to estates etc </w:t>
            </w:r>
          </w:p>
        </w:tc>
        <w:tc>
          <w:tcPr>
            <w:tcW w:w="509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Complete</w:t>
              </w:r>
            </w:hyperlink>
          </w:p>
        </w:tc>
        <w:tc>
          <w:tcPr>
            <w:tcW w:w="486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9BF00C" wp14:editId="0E54BAA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0</wp:posOffset>
                      </wp:positionV>
                      <wp:extent cx="201930" cy="178435"/>
                      <wp:effectExtent l="0" t="0" r="26670" b="31115"/>
                      <wp:wrapNone/>
                      <wp:docPr id="36" name="Freeform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4BF0D" id="Freeform 36" o:spid="_x0000_s1026" style="position:absolute;margin-left:-.4pt;margin-top:0;width:15.9pt;height:1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uVegMAAGoIAAAOAAAAZHJzL2Uyb0RvYy54bWysVttu3DYQfS/QfyD0WKDWau31rhdeB4YD&#10;FwWMxKhdJHmkKcoSQJEqyb04X98zQ0mruAmMFvWDlpe5njkz9OW7Q2vETvvQOLvJipNZJrRVrmzs&#10;8yb78/H211UmQpS2lMZZvcledMjeXf380+W+W+u5q50ptRcwYsN6322yOsZunedB1bqV4cR12uKy&#10;cr6VEVv/nJde7mG9Nfl8NjvP986XnXdKh4DT9+kyu2L7VaVV/FhVQUdhNhlii/z1/H2ib351KdfP&#10;XnZ1o/ow5H+IopWNhdPR1HsZpdj65h+m2kZ5F1wVT5Rrc1dVjdKcA7IpZq+yeahlpzkXgBO6Eabw&#10;/5lVH3b3XjTlJjs9z4SVLWp067UmxAWOgM++C2uIPXT3vt8FLCnZQ+Vb+kUa4sCYvoyY6kMUCodI&#10;a36xyITCVbFcrmaMeX5UVtsQf9OODcndXYipJCVWDGjZR6WctaGJ+jPKWLUGVfolFzOxF/CwWg2V&#10;fC39ZSpdFKvl4kzUoliuitMfqXwuJg4WF6fL8zedTDWS7TedzCdOUgZvepmqzL5xADifB8BkPWCo&#10;DrYHESshqSNnTNLOBarXFFFUZ9gCMpQAJqFFFXhDGblPlYt/pYyUpsrzqXKKoM/Ao5Ophw33cMwE&#10;ethnAj38RDpy3clIiQ9LsWfqETFETczjgtNt63b60bFcPLI2UaN3fxQxdirKZOCIjwRClIPQ8Nux&#10;3Z6WlN8AaBKABgXLEI9RU7KTRrDutjGGEzNchOBMU9IZBc7TUd8YL3YSmMTDAPpEiuOCD+re1K+8&#10;ii9Gkwlj/9AV+p46lDnxyqZUSttYpKtaljq5Wszw16M0anAmbJAsVwhytN0boGl+jHewnVjWy5Oq&#10;5oE9Kieyjm5SBN8qjxrs2dk4KreNdf57mRlk1XtO8gNICRpC6cmVL5iK3qXnInTqtvEh3skQ76XH&#10;5AGp8ObFj/hUxoFq4BSvQDbnv37vnOQxtnGbiT3em00W/tpKrzNhfrcY6BfF2RnMRt6cLZZzbPz0&#10;5ml6Y7ftjUPp0XyIjpckH82wrLxrP+FpvCavuJJWwTeaPKJr0uYmYo8rjHqlr695jUcJlLyzD50i&#10;44Rqh8wfD5+k7wQtQTeM9g9ueJvkehjaxOtRljStu95GVzU00ZmHCdd+gweNidM/vvRiTvcsdfwX&#10;4epvAAAA//8DAFBLAwQUAAYACAAAACEAWQZ5DNgAAAAEAQAADwAAAGRycy9kb3ducmV2LnhtbEyP&#10;UUvDQBCE3wX/w7GCb/aSClJiNqWIUkEUEv0B19yaC83thdy1if/e7ZM+LcMMM9+W28UP6kxT7AMj&#10;5KsMFHEbbM8dwtfny90GVEyGrRkCE8IPRdhW11elKWyYuaZzkzolJRwLg+BSGgutY+vIm7gKI7F4&#10;32HyJomcOm0nM0u5H/Q6yx60Nz3LgjMjPTlqj83JIyyv1rv6vX7u9+mjmxvL2r/tEW9vlt0jqERL&#10;+gvDBV/QoRKmQzixjWpAuIAnBPlHzPtc7gFhvclBV6X+D1/9AgAA//8DAFBLAQItABQABgAIAAAA&#10;IQC2gziS/gAAAOEBAAATAAAAAAAAAAAAAAAAAAAAAABbQ29udGVudF9UeXBlc10ueG1sUEsBAi0A&#10;FAAGAAgAAAAhADj9If/WAAAAlAEAAAsAAAAAAAAAAAAAAAAALwEAAF9yZWxzLy5yZWxzUEsBAi0A&#10;FAAGAAgAAAAhAMAuW5V6AwAAaggAAA4AAAAAAAAAAAAAAAAALgIAAGRycy9lMm9Eb2MueG1sUEsB&#10;Ai0AFAAGAAgAAAAhAFkGeQzYAAAABAEAAA8AAAAAAAAAAAAAAAAA1AUAAGRycy9kb3ducmV2Lnht&#10;bFBLBQYAAAAABAAEAPMAAADZBgAAAAA=&#10;" path="m,118754r59376,59376l201880,e" filled="f" strokecolor="black [3213]" strokeweight="1pt">
                      <v:stroke joinstyle="miter"/>
                      <v:path arrowok="t" o:connecttype="custom" o:connectlocs="0,118534;59204,177800;201295,0" o:connectangles="0,0,0"/>
                    </v:shape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Coordinate pedagogic research</w:t>
            </w:r>
          </w:p>
        </w:tc>
        <w:tc>
          <w:tcPr>
            <w:tcW w:w="408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Four FPRG meetings per year</w:t>
            </w:r>
          </w:p>
        </w:tc>
        <w:tc>
          <w:tcPr>
            <w:tcW w:w="509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Two meetings held. </w:t>
            </w:r>
          </w:p>
        </w:tc>
        <w:tc>
          <w:tcPr>
            <w:tcW w:w="486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38863CA" wp14:editId="02692A2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30109</wp:posOffset>
                      </wp:positionV>
                      <wp:extent cx="201930" cy="189865"/>
                      <wp:effectExtent l="0" t="0" r="26670" b="38735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30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63" name="Freeform 63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Straight Connector 64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023F1" id="Group 62" o:spid="_x0000_s1026" style="position:absolute;margin-left:-.4pt;margin-top:2.35pt;width:15.9pt;height:14.95pt;z-index:251661312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DjQwQAAAUMAAAOAAAAZHJzL2Uyb0RvYy54bWy8VttuGzcQfS/QfyD2sUAtre4SLAeGUrsF&#10;jNSo3aZ9pLlc7QJckiWpi/P1nRkuVxs5rdMUjR4kUpzr4ZkZXr45NortpfO10essvxhmTGphilpv&#10;19mvjzffLzLmA9cFV0bLdfYsffbm6ttvLg92JUemMqqQjoER7VcHu86qEOxqMPCikg33F8ZKDYel&#10;cQ0PsHXbQeH4Aaw3ajAaDmeDg3GFdUZI7+Hft/EwuyL7ZSlF+LksvQxMrTOILdC3o+8n/B5cXfLV&#10;1nFb1aINg39BFA2vNTjtTL3lgbOdq1+YamrhjDdluBCmGZiyrIWkHCCbfHiWza0zO0u5bFeHre1g&#10;AmjPcPpis+Ld/t6xulhns1HGNG/gjsgtgz2Ac7DbFcjcOvtg7137xzbuMN9j6Rr8hUzYkWB97mCV&#10;x8AE/AmZLccAvoCjfLFczKYRdlHB3bzQEtUPJ73F4oXeIDkdYGxdKAcLBPInjPx/w+ih4lYS9B7z&#10;TxiNE0Y3TkpkJZuNI0wk1mHkVx7g+luApsvxImLQw+iU63yRA14AdpcrX4mdD7fSENh8f+dDZG4B&#10;K+Jd0V6eMFr7OsjfAbiyUUDm7wZsyA4MbgE9tGpn0n/0pfN8MZ9OWMXyLhAg9gsHec8BJDSfveqk&#10;rxFtv+oESNllETN41UtfZfiRA4BzmwDjVcJQHHULIqwYx8Y1pFq2xiM7+4gCg9MWIIs3BFp4A68o&#10;Q+595fxfKUNKfWWqTEiGPMffNgMHDQ9bnaJWFzIGrc5lDFrdU7x5ywMmjgHjkh2oPIl6FVRnvHA8&#10;bcxePhqSC6cajdRoYz+JKN0XJTJQxCcCQZRJKP1astvSEvNLgEYB0MAIqQi6qDHZXiFoc1MrRZRW&#10;dAneqLrA/zBwGiJyoxzbc8AkHBPoPSmKC3xg+4glS6vwrCSaUPoXWUJ7xC5GnDizyYWQOuTxqOKF&#10;jK6mQ/i0KHUalAkZRMslBNnZbg3g0DvFm2xHlrXyqCpprnXKkaydmxjBx8qdBnk2OnTKTa2N+1Rm&#10;CrJqPUf5BFKEBlF6MsUzNEZn4lT1VtzUzoc77sM9d9B5oKnA0wBOK+M+ZOwAY3ad+T933MmMqZ80&#10;9OhlPpmAWKDNZDofwcb1T576J3rXbAxcJRQTeKMlygeVlqUzzXt4EVyjVzjiWoBvKNoAVRA3mwB7&#10;OILuLeT1Na1hFgPF7vSDFWgcUbKQyePxPXeW4RLoA636nUlzga9SE0aedrKoqc31Lpiyxg5NvIo4&#10;tRuYUThVv8awmqRh9RAcr7dVYBsYDtAhjGOzCd4uxgHTbaPb0Z5qII5YVqra/kho4+q3BE0766fj&#10;yXhJZd5OlTTL8sl8OZ2ez3vAKT0WEC+cZS2yqtY4al9Amsad0timltPRNBL1/6vxz6jDTxfwZ9Tg&#10;1y7gU7sr/7mAE02JmfSogrcmNav2XYyP2f6emHx6vV/9BQAA//8DAFBLAwQUAAYACAAAACEAKefw&#10;4NwAAAAFAQAADwAAAGRycy9kb3ducmV2LnhtbEyPQWvCQBCF74X+h2UKvdVNqrWSZiMibU9SqBaK&#10;tzEZk2B2NmTXJP77jqd6Gh7v8d436XK0jeqp87VjA/EkAkWcu6Lm0sDP7uNpAcoH5AIbx2TgQh6W&#10;2f1diknhBv6mfhtKJSXsEzRQhdAmWvu8Iot+4lpi8Y6usxhEdqUuOhyk3Db6OYrm2mLNslBhS+uK&#10;8tP2bA18DjispvF7vzkd15f97uXrdxOTMY8P4+oNVKAx/Ifhii/okAnTwZ258KoxcAUPBmavoMSd&#10;xvLYQe5sDjpL9S199gcAAP//AwBQSwECLQAUAAYACAAAACEAtoM4kv4AAADhAQAAEwAAAAAAAAAA&#10;AAAAAAAAAAAAW0NvbnRlbnRfVHlwZXNdLnhtbFBLAQItABQABgAIAAAAIQA4/SH/1gAAAJQBAAAL&#10;AAAAAAAAAAAAAAAAAC8BAABfcmVscy8ucmVsc1BLAQItABQABgAIAAAAIQBLslDjQwQAAAUMAAAO&#10;AAAAAAAAAAAAAAAAAC4CAABkcnMvZTJvRG9jLnhtbFBLAQItABQABgAIAAAAIQAp5/Dg3AAAAAUB&#10;AAAPAAAAAAAAAAAAAAAAAJ0GAABkcnMvZG93bnJldi54bWxQSwUGAAAAAAQABADzAAAApgcAAAAA&#10;">
                      <v:shape id="Freeform 63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f/wQAAANsAAAAPAAAAZHJzL2Rvd25yZXYueG1sRI/RisIw&#10;FETfhf2HcIV9s6kuiFSjiKwoLAqtfsCluTbF5qY0Wdv9+40g+DjMzBlmtRlsIx7U+dqxgmmSgiAu&#10;na65UnC97CcLED4ga2wck4I/8rBZf4xWmGnXc06PIlQiQthnqMCE0GZS+tKQRZ+4ljh6N9dZDFF2&#10;ldQd9hFuGzlL07m0WHNcMNjSzlB5L36tguGorclP+Xd9COeqLzRL+3NQ6nM8bJcgAg3hHX61j1rB&#10;/AueX+IPkOt/AAAA//8DAFBLAQItABQABgAIAAAAIQDb4fbL7gAAAIUBAAATAAAAAAAAAAAAAAAA&#10;AAAAAABbQ29udGVudF9UeXBlc10ueG1sUEsBAi0AFAAGAAgAAAAhAFr0LFu/AAAAFQEAAAsAAAAA&#10;AAAAAAAAAAAAHwEAAF9yZWxzLy5yZWxzUEsBAi0AFAAGAAgAAAAhAIQht//BAAAA2wAAAA8AAAAA&#10;AAAAAAAAAAAABwIAAGRycy9kb3ducmV2LnhtbFBLBQYAAAAAAwADALcAAAD1AgAAAAA=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64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0GxgAAANsAAAAPAAAAZHJzL2Rvd25yZXYueG1sRI9Pa8JA&#10;FMTvhX6H5RW8hLrxD2lJXaWKAelBMO2lt0f2mYRm36a7q8Zv7xaEHoeZ+Q2zWA2mE2dyvrWsYDJO&#10;QRBXVrdcK/j6LJ5fQfiArLGzTAqu5GG1fHxYYK7thQ90LkMtIoR9jgqaEPpcSl81ZNCPbU8cvaN1&#10;BkOUrpba4SXCTSenaZpJgy3HhQZ72jRU/ZQno2CbzpLhKJPvcp98rIsXLNyvmyg1ehre30AEGsJ/&#10;+N7eaQXZHP6+xB8glzcAAAD//wMAUEsBAi0AFAAGAAgAAAAhANvh9svuAAAAhQEAABMAAAAAAAAA&#10;AAAAAAAAAAAAAFtDb250ZW50X1R5cGVzXS54bWxQSwECLQAUAAYACAAAACEAWvQsW78AAAAVAQAA&#10;CwAAAAAAAAAAAAAAAAAfAQAAX3JlbHMvLnJlbHNQSwECLQAUAAYACAAAACEAIHHtBsYAAADbAAAA&#10;DwAAAAAAAAAAAAAAAAAHAgAAZHJzL2Rvd25yZXYueG1sUEsFBgAAAAADAAMAtwAAAPoCAAAAAA==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Supporting employability</w:t>
            </w:r>
          </w:p>
        </w:tc>
        <w:tc>
          <w:tcPr>
            <w:tcW w:w="408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PLSU early interventions</w:t>
            </w:r>
          </w:p>
        </w:tc>
        <w:tc>
          <w:tcPr>
            <w:tcW w:w="509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Occurred on 3 out of 5 programmes: Prioritised by need, reliant on cooperation.</w:t>
            </w:r>
          </w:p>
        </w:tc>
        <w:tc>
          <w:tcPr>
            <w:tcW w:w="486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1782F7FB" wp14:editId="16701B8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92075</wp:posOffset>
                      </wp:positionV>
                      <wp:extent cx="201930" cy="189865"/>
                      <wp:effectExtent l="0" t="0" r="26670" b="38735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30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28" name="Freeform 28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F89443" id="Group 27" o:spid="_x0000_s1026" style="position:absolute;margin-left:-.2pt;margin-top:7.25pt;width:15.9pt;height:14.95pt;z-index:251680768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8yZQAQAAAUMAAAOAAAAZHJzL2Uyb0RvYy54bWy8Vt9v2zYQfh+w/4HQ44BFlmPFthCnCNwl&#10;GxB0wZKt2yNDUZYAiuRIOnL61++OFCXV7pauw5oHhxTv58fv7nj55tAK8syNbZTcJNnZLCFcMlU2&#10;crdJfn28+X6VEOuoLKlQkm+SF26TN1fffnPZ6YLPVa1EyQ0BI9IWnd4ktXO6SFPLat5Se6Y0l3BY&#10;KdNSB1uzS0tDO7DeinQ+m12knTKlNopxa+Hr23CYXHn7VcWZ+7mqLHdEbBKIzflf43+f8De9uqTF&#10;zlBdN6wPg35BFC1tJDgdTL2ljpK9aU5MtQ0zyqrKnTHVpqqqGsZ9DpBNNjvK5taovfa57IpupweY&#10;ANojnL7YLHv3fG9IU26S+TIhkrZwR94tgT2A0+ldATK3Rj/oe9N/2IUd5nuoTIv/IRNy8LC+DLDy&#10;gyMMPkJm63MAn8FRtlqvLvIAO6vhbk60WP3DqLdaneil0WmKsQ2hdBoIZEeM7H/D6KGmmnvoLeYf&#10;MQI2B4xuDOfISjJfBZi82ICRLSzA9bcA5etzr0aLCUZjrstVBngB2EOutGB762658mDT5zvrAnNL&#10;WHnelX1gTElpG8d/B+CqVgCZv0vJjHQEbgE99GpH0n9MpbNstcwXpCbZEAgQ+8RBNnEACS0vXnUy&#10;1Qi2X3UynzgJGbzqZaoy+8gBwLmLgNE6YsgOsgcRVoRi45r5WtbKIjuniAKD4xYgCzcEWngDryhD&#10;7lPl7F8pQ0pT5flUGZIaMzDQ8LDVCd/qXEKg1ZmEQKt7CjevqcPEMWBcks6Xp6deDdUZLhxPW/XM&#10;H5WXc2ONBmr07kcRIaeingw+4pFAEGUUiv+1t9vTEvOLgAYB0MAIfREMUWOyk0KQ6qYRwlNa+Euw&#10;SjQlfsPA/RDhW2HIMwVM3CGCPpHycYEPbB+hZP3KvQiOJoT8hVfQHrGLeU4c2aSMcemycFTTkgdX&#10;+Qz+epQGDZ+JN4iWKwhysN0bwKE3xhttB5b18qjK/VwblANZBzchgo+VBw3vWUk3KLeNVOZTmQnI&#10;qvcc5CNIARpE6UmVL9AYjQpT1Wp20xjr7qh199RA54GmAk8DOK2V+ZCQDsbsJrF/7qnhCRE/SejR&#10;62yxADHnN4t8OYeNmZ48TU/kvt0quEooJvDmlyjvRFxWRrXv4UVwjV7hiEoGvqFoHVRB2Gwd7OEI&#10;ujfj19d+DbMYKHYnHzRD44iShkweD++p0QSXQB9o1e9UnAu0iE0YeTrIoqZU13unqgY7tOdVwKnf&#10;wIzCqfo1htU6DqsHZ2izqx3ZwnCADqEMma/xdjEOmG5b2Y/2WANhxJJKNPpHjzaufovQ9LM+P1+c&#10;g4tYuOMsyxbLdZ4fz3vAKT4WEC+cZT2yopE4ak8gjeNOSGxT63yeB6L+fzX+GXX46QL+jBr82gU8&#10;trvqnws40tQz0z+q4K3pm1X/LsbH7HTvmTy+3q/+AgAA//8DAFBLAwQUAAYACAAAACEAxbGKutsA&#10;AAAGAQAADwAAAGRycy9kb3ducmV2LnhtbEyOzUrDQBSF94LvMFzBXTuJnUqJmZRS1FURbAXp7jZz&#10;m4RmZkJmmqRv73Wly/PDOV++nmwrBupD452GdJ6AIFd607hKw9fhbbYCESI6g613pOFGAdbF/V2O&#10;mfGj+6RhHyvBIy5kqKGOscukDGVNFsPcd+Q4O/veYmTZV9L0OPK4beVTkjxLi43jhxo72tZUXvZX&#10;q+F9xHGzSF+H3eW8vR0Py4/vXUpaPz5MmxcQkab4V4ZffEaHgplO/upMEK2GmeIi22oJguNFyvqk&#10;QSkFssjlf/ziBwAA//8DAFBLAQItABQABgAIAAAAIQC2gziS/gAAAOEBAAATAAAAAAAAAAAAAAAA&#10;AAAAAABbQ29udGVudF9UeXBlc10ueG1sUEsBAi0AFAAGAAgAAAAhADj9If/WAAAAlAEAAAsAAAAA&#10;AAAAAAAAAAAALwEAAF9yZWxzLy5yZWxzUEsBAi0AFAAGAAgAAAAhAHPfzJlABAAABQwAAA4AAAAA&#10;AAAAAAAAAAAALgIAAGRycy9lMm9Eb2MueG1sUEsBAi0AFAAGAAgAAAAhAMWxirrbAAAABgEAAA8A&#10;AAAAAAAAAAAAAAAAmgYAAGRycy9kb3ducmV2LnhtbFBLBQYAAAAABAAEAPMAAACiBwAAAAA=&#10;">
                      <v:shape id="Freeform 28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5xOvgAAANsAAAAPAAAAZHJzL2Rvd25yZXYueG1sRE/NisIw&#10;EL4v+A5hBG/bVA+yVGMRUSosu9DqAwzN2BSbSWmi7b795iB4/Pj+t/lkO/GkwbeOFSyTFARx7XTL&#10;jYLr5fT5BcIHZI2dY1LwRx7y3exji5l2I5f0rEIjYgj7DBWYEPpMSl8bsugT1xNH7uYGiyHCoZF6&#10;wDGG206u0nQtLbYcGwz2dDBU36uHVTCdtTXlT3lsi/DbjJVmab8LpRbzab8BEWgKb/HLfdYKVnFs&#10;/BJ/gNz9AwAA//8DAFBLAQItABQABgAIAAAAIQDb4fbL7gAAAIUBAAATAAAAAAAAAAAAAAAAAAAA&#10;AABbQ29udGVudF9UeXBlc10ueG1sUEsBAi0AFAAGAAgAAAAhAFr0LFu/AAAAFQEAAAsAAAAAAAAA&#10;AAAAAAAAHwEAAF9yZWxzLy5yZWxzUEsBAi0AFAAGAAgAAAAhABzvnE6+AAAA2wAAAA8AAAAAAAAA&#10;AAAAAAAABwIAAGRycy9kb3ducmV2LnhtbFBLBQYAAAAAAwADALcAAADyAgAAAAA=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29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vtYxQAAANsAAAAPAAAAZHJzL2Rvd25yZXYueG1sRI9Ba8JA&#10;FITvQv/D8gq9BLPRgrWpq7TFQPEgmHrx9sg+k9Ds23R31fTfdwXB4zAz3zCL1WA6cSbnW8sKJmkG&#10;griyuuVawf67GM9B+ICssbNMCv7Iw2r5MFpgru2Fd3QuQy0ihH2OCpoQ+lxKXzVk0Ke2J47e0TqD&#10;IUpXS+3wEuGmk9Msm0mDLceFBnv6bKj6KU9GwTp7ToajTA7lNtl8FC9YuF83UerpcXh/AxFoCPfw&#10;rf2lFUxf4fol/gC5/AcAAP//AwBQSwECLQAUAAYACAAAACEA2+H2y+4AAACFAQAAEwAAAAAAAAAA&#10;AAAAAAAAAAAAW0NvbnRlbnRfVHlwZXNdLnhtbFBLAQItABQABgAIAAAAIQBa9CxbvwAAABUBAAAL&#10;AAAAAAAAAAAAAAAAAB8BAABfcmVscy8ucmVsc1BLAQItABQABgAIAAAAIQBYGvtYxQAAANsAAAAP&#10;AAAAAAAAAAAAAAAAAAcCAABkcnMvZG93bnJldi54bWxQSwUGAAAAAAMAAwC3AAAA+QIAAAAA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photos in Outlook</w:t>
            </w:r>
          </w:p>
        </w:tc>
        <w:tc>
          <w:tcPr>
            <w:tcW w:w="408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entrants available</w:t>
            </w:r>
          </w:p>
        </w:tc>
        <w:tc>
          <w:tcPr>
            <w:tcW w:w="5099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Delayed but </w:t>
            </w:r>
            <w:hyperlink r:id="rId21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occurred</w:t>
              </w:r>
            </w:hyperlink>
          </w:p>
        </w:tc>
        <w:tc>
          <w:tcPr>
            <w:tcW w:w="486" w:type="dxa"/>
            <w:vAlign w:val="center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DD9FA6" wp14:editId="0242A2B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201930" cy="178435"/>
                      <wp:effectExtent l="0" t="0" r="26670" b="31115"/>
                      <wp:wrapNone/>
                      <wp:docPr id="22" name="Freefor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AE36F" id="Freeform 22" o:spid="_x0000_s1026" style="position:absolute;margin-left:-.4pt;margin-top:.25pt;width:15.9pt;height:1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7YewMAAGoIAAAOAAAAZHJzL2Uyb0RvYy54bWysVttu2zgQfV+g/0DoscBGlhvXjhGnCFJk&#10;sUDQBpss2j4yFBUJoEiVpC/p1++ZoSSr2RZBF+sHiRTneubM0OfvDq0RO+1D4+wmK05mmdBWubKx&#10;j5vs7/vr31eZCFHaUhpn9SZ70iF7d/Hqt/N9t9ZzVztTai9gxIb1vttkdYzdOs+DqnUrw4nrtMVh&#10;5XwrI7b+MS+93MN6a/L5bPY23ztfdt4pHQK+vk+H2QXbryqt4seqCjoKs8kQW+Sn5+cDPfOLc7l+&#10;9LKrG9WHIf9DFK1sLJyOpt7LKMXWN/8y1TbKu+CqeKJcm7uqapTmHJBNMXuWzV0tO825AJzQjTCF&#10;/8+s+rC79aIpN9l8ngkrW9To2mtNiAt8Aj77Lqwhdtfd+n4XsKRkD5Vv6Y00xIExfRox1YcoFD4i&#10;rfnZIhMKR8VyuZox5vlRWW1D/EM7NiR3NyGmkpRYMaBlH5Vy1oYm6s8oY9UaVOl1LmZiL+BhtRoq&#10;+Vz6y1S6KFbLxamoRbFcFW9+pvK5mDhYnL1Zvn3RyVQj2X7RCdAes0gZvOhlqjL7zgHgfBwAk/WA&#10;oTrYHkSshKSOnDFJOxeoXlNEUZ1hC8hQApiEFlXgBWXkPlUufkkZKU2VmW+D5/TuM/DoZOphwz0c&#10;M4Ee9plADz+QQ7nuZKTEh6XYM/WIGKIm5nHB6bR1O33vWC4eWZuo0cd+FDF2Kspk4IiPBEKUg9Dw&#10;7thuT0vKbwA0CUCDgmWIx6gp2UkjWHfdGMOJGS5CcKYp6RsFztNRXxkvdhKYxMMA+kSK44IP6t7U&#10;r7yKT0aTCWP/0hX6njqUOfHMplRK21iko1qWOrlazPDrURo1OBM2SJYrBDna7g3QND/GO9hOLOvl&#10;SVXzwB6VE1lHNymC75VHDfbsbByV28Y6/6PMDLLqPSf5AaQEDaH04MonTEXv0nUROnXd+BBvZIi3&#10;0mPygFS48+JHPCrjQDVwilcgm/PffvSd5DG2cZqJPe6bTRa+bqXXmTB/Wgz0s+L0FGYjb04Xyzk2&#10;fnryMD2x2/bKofRoPkTHS5KPZlhW3rWfcDVeklccSavgG00e0TVpcxWxxxFGvdKXl7zGpQRK3ti7&#10;TpFxQrVD5veHT9J3gpagG0b7BzfcTXI9DG3i9ShLmtZdbqOrGprozMOEa7/BhcbE6S9fujGne5Y6&#10;/kW4+AcAAP//AwBQSwMEFAAGAAgAAAAhAHjJQwHZAAAABAEAAA8AAABkcnMvZG93bnJldi54bWxM&#10;z8FKw0AQBuC74DssI3izm1YsJWZSiigVRCHRB9hmx2xodjZkp018e7cnPQ7/8M83xXb2vTrTGLvA&#10;CMtFBoq4CbbjFuHr8+VuAyqKYWv6wITwQxG25fVVYXIbJq7oXEurUgnH3CA4kSHXOjaOvImLMBCn&#10;7DuM3kgax1bb0Uyp3Pd6lWVr7U3H6YIzAz05ao71ySPMr9a76r167vby0U61Ze3f9oi3N/PuEZTQ&#10;LH/LcOEnOpTJdAgntlH1CBe4IDyASuH9Mv11QFht1qDLQv/Hl78AAAD//wMAUEsBAi0AFAAGAAgA&#10;AAAhALaDOJL+AAAA4QEAABMAAAAAAAAAAAAAAAAAAAAAAFtDb250ZW50X1R5cGVzXS54bWxQSwEC&#10;LQAUAAYACAAAACEAOP0h/9YAAACUAQAACwAAAAAAAAAAAAAAAAAvAQAAX3JlbHMvLnJlbHNQSwEC&#10;LQAUAAYACAAAACEApWne2HsDAABqCAAADgAAAAAAAAAAAAAAAAAuAgAAZHJzL2Uyb0RvYy54bWxQ&#10;SwECLQAUAAYACAAAACEAeMlDAdkAAAAEAQAADwAAAAAAAAAAAAAAAADVBQAAZHJzL2Rvd25yZXYu&#10;eG1sUEsFBgAAAAAEAAQA8wAAANsGAAAAAA==&#10;" path="m,118754r59376,59376l201880,e" filled="f" strokecolor="black [3213]" strokeweight="1pt">
                      <v:stroke joinstyle="miter"/>
                      <v:path arrowok="t" o:connecttype="custom" o:connectlocs="0,118534;59204,177800;201295,0" o:connectangles="0,0,0"/>
                    </v:shape>
                  </w:pict>
                </mc:Fallback>
              </mc:AlternateContent>
            </w:r>
          </w:p>
        </w:tc>
      </w:tr>
    </w:tbl>
    <w:p w:rsidR="007624FE" w:rsidRDefault="007624FE" w:rsidP="007624FE">
      <w:pPr>
        <w:tabs>
          <w:tab w:val="right" w:pos="4517"/>
          <w:tab w:val="left" w:pos="8606"/>
          <w:tab w:val="left" w:pos="13705"/>
        </w:tabs>
        <w:spacing w:beforeLines="20" w:before="48" w:afterLines="20" w:after="48"/>
        <w:ind w:left="113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078" w:type="dxa"/>
        <w:tblLook w:val="04A0" w:firstRow="1" w:lastRow="0" w:firstColumn="1" w:lastColumn="0" w:noHBand="0" w:noVBand="1"/>
      </w:tblPr>
      <w:tblGrid>
        <w:gridCol w:w="4404"/>
        <w:gridCol w:w="4089"/>
        <w:gridCol w:w="5099"/>
        <w:gridCol w:w="486"/>
      </w:tblGrid>
      <w:tr w:rsidR="007624FE" w:rsidTr="004D5875">
        <w:tc>
          <w:tcPr>
            <w:tcW w:w="4404" w:type="dxa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signage for Byrom St IT suites</w:t>
            </w:r>
          </w:p>
        </w:tc>
        <w:tc>
          <w:tcPr>
            <w:tcW w:w="4089" w:type="dxa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 utilisation to increase by 20%</w:t>
            </w:r>
          </w:p>
        </w:tc>
        <w:tc>
          <w:tcPr>
            <w:tcW w:w="5099" w:type="dxa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Occurred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 PC utilisation increased 14%</w:t>
            </w:r>
          </w:p>
        </w:tc>
        <w:tc>
          <w:tcPr>
            <w:tcW w:w="486" w:type="dxa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167E552" wp14:editId="19D55B2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201930" cy="189865"/>
                      <wp:effectExtent l="0" t="0" r="26670" b="3873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44" name="Freeform 44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raight Connector 45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1FEAAA" id="Group 24" o:spid="_x0000_s1026" style="position:absolute;margin-left:-.4pt;margin-top:.35pt;width:15.9pt;height:14.95pt;z-index:251663360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1oQwQAAAUMAAAOAAAAZHJzL2Uyb0RvYy54bWy8Vm1v2zYQ/j5g/4HQxwGLLMeKXxCnCNwl&#10;GxB0QZOu20eGoiwBFMmRdOT01+/uKMlK3C1dhzUfHFK814fP3fH8zb5R7FE6Xxu9TrKTScKkFqao&#10;9XadfLi/+nGRMB+4LrgyWq6TJ+mTNxfff3fe2pWcmsqoQjoGRrRftXadVCHYVZp6UcmG+xNjpYbD&#10;0riGB9i6bVo43oL1RqXTyeQsbY0rrDNCeg9f38bD5ILsl6UU4dey9DIwtU4gtkC/jn4f8De9OOer&#10;reO2qkUXBv+KKBpea3A6mHrLA2c7Vx+ZamrhjDdlOBGmSU1Z1kJSDpBNNnmRzbUzO0u5bFft1g4w&#10;AbQvcPpqs+Ld461jdbFOprOEad7AHZFbBnsAp7XbFchcO3tnb133YRt3mO++dA3+h0zYnmB9GmCV&#10;+8AEfITMpss8YQKOssVycZZH2EUFd3OkJaqfDnqLBVzac720d5pibEMorQUC+QNG/r9hdFdxKwl6&#10;j/l3GM0GjK6clMhKBp8IFRIbMPIrD3D9LUD58nQRMRhhdMh1vshOiZpDrnwldj5cS0Ng88cbHyJz&#10;C1gR74ru8oTR2tdB/g7AlY0CMv+QsglrGdwCeujUXkj/MZbOssU8n7GKZUMgQOwjB9nIASQ0P3vV&#10;yVgj2n7VyXTkJGbwqpexyuSZA4Bz2wPGqx5DsdcdiLBiHBvXhGrZGo/sHCMKDO63ABlgCSZBC2/g&#10;FWXIfayc/StlSGmsPB0rxwi6DBw0PGx1ilpdSBi0OpcwaHUP8eYtD5g4BoxL1lJ5EvUqqM544Xja&#10;mEd5b0guHGo0UqNzfxBReixKZKCIDwSCKHuh/r8lux0tMb8e0CgAGhghQTxEjcmOCkGbq1oporSi&#10;S/BG1QV+w8BpiMiNcuyRAyZh34M+kqK4wAe2j1iytApPSqIJpd/LEtojdjHixAubXAipQxaPKl7I&#10;6CqfwF+H0qBBmZBBtFxCkIPtzgAOvUO8ve3Isk4eVSXNtUE5knVwEyN4rjxokGejw6Dc1Nq4z2Wm&#10;IKvOc5TvQYrQIEoPpniCxuhMnKreiqva+XDDfbjlDjoPNBV4GsBpZdynhLUwZteJ/3PHnUyY+kVD&#10;j15msxmIBdrM8vkUNm588jA+0btmY+AqoZjAGy1RPqh+WTrTfIQXwSV6hSOuBfiGog1QBXGzCbCH&#10;I+jeQl5e0hpmMVDsRt9ZgcYRJQuZ3O8/cmcZLoE+0KrfmX4u8FXfhJGngyxqanO5C6assUMTryJO&#10;3QZmFE7VbzGsYOTGgX4XHK+3VWAbGA7QIYxjM5rBGAdMt43uRntfA3HEslLV9mdCG1e/9dB0sz4/&#10;nZ0uqcy7qdLPsmw2X+ZH8x5w6h8LiBfOsg5ZVWsctUeQ9uNOaWxTy3yaR6L+fzX+BXX4+QL+ghr8&#10;1gV8aHflPxdwT1NiJj2q4K1Jzap7F+NjdrwnJh9e7xd/AQAA//8DAFBLAwQUAAYACAAAACEA4qNa&#10;G9sAAAAEAQAADwAAAGRycy9kb3ducmV2LnhtbEyPQUvDQBCF74L/YRnBm93EYpWYTSlFPRXBVhBv&#10;0+w0Cc3Ohuw2Sf+905M9DY/3eO+bfDm5Vg3Uh8azgXSWgCIuvW24MvC9e394ARUissXWMxk4U4Bl&#10;cXuTY2b9yF80bGOlpIRDhgbqGLtM61DW5DDMfEcs3sH3DqPIvtK2x1HKXasfk2ShHTYsCzV2tK6p&#10;PG5PzsDHiONqnr4Nm+Nhff7dPX3+bFIy5v5uWr2CijTF/zBc8AUdCmHa+xPboFoDF/Bo4BmUmPNU&#10;/trLTRagi1xfwxd/AAAA//8DAFBLAQItABQABgAIAAAAIQC2gziS/gAAAOEBAAATAAAAAAAAAAAA&#10;AAAAAAAAAABbQ29udGVudF9UeXBlc10ueG1sUEsBAi0AFAAGAAgAAAAhADj9If/WAAAAlAEAAAsA&#10;AAAAAAAAAAAAAAAALwEAAF9yZWxzLy5yZWxzUEsBAi0AFAAGAAgAAAAhACk+7WhDBAAABQwAAA4A&#10;AAAAAAAAAAAAAAAALgIAAGRycy9lMm9Eb2MueG1sUEsBAi0AFAAGAAgAAAAhAOKjWhvbAAAABAEA&#10;AA8AAAAAAAAAAAAAAAAAnQYAAGRycy9kb3ducmV2LnhtbFBLBQYAAAAABAAEAPMAAAClBwAAAAA=&#10;">
                      <v:shape id="Freeform 44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PrwQAAANsAAAAPAAAAZHJzL2Rvd25yZXYueG1sRI/RisIw&#10;FETfF/yHcAXftqkiItUoy6IoiEKrH3Bp7jZlm5vSRFv/3ggL+zjMzBlmvR1sIx7U+dqxgmmSgiAu&#10;na65UnC77j+XIHxA1tg4JgVP8rDdjD7WmGnXc06PIlQiQthnqMCE0GZS+tKQRZ+4ljh6P66zGKLs&#10;Kqk77CPcNnKWpgtpsea4YLClb0Plb3G3CoajtiY/57v6EC5VX2iW9nRQajIevlYgAg3hP/zXPmoF&#10;8zm8v8QfIDcvAAAA//8DAFBLAQItABQABgAIAAAAIQDb4fbL7gAAAIUBAAATAAAAAAAAAAAAAAAA&#10;AAAAAABbQ29udGVudF9UeXBlc10ueG1sUEsBAi0AFAAGAAgAAAAhAFr0LFu/AAAAFQEAAAsAAAAA&#10;AAAAAAAAAAAAHwEAAF9yZWxzLy5yZWxzUEsBAi0AFAAGAAgAAAAhAEB9c+vBAAAA2wAAAA8AAAAA&#10;AAAAAAAAAAAABwIAAGRycy9kb3ducmV2LnhtbFBLBQYAAAAAAwADALcAAAD1AgAAAAA=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45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T9xQAAANsAAAAPAAAAZHJzL2Rvd25yZXYueG1sRI9Ba8JA&#10;FITvBf/D8gq9BN1YrS2pq7TFgHgQGr309sg+k9Ds27i71fjvXUHocZiZb5j5sjetOJHzjWUF41EK&#10;gri0uuFKwX6XD99A+ICssbVMCi7kYbkYPMwx0/bM33QqQiUihH2GCuoQukxKX9Zk0I9sRxy9g3UG&#10;Q5SuktrhOcJNK5/TdCYNNhwXauzoq6byt/gzClbpJOkPMvkptsnmM3/F3B3dWKmnx/7jHUSgPvyH&#10;7+21VjB9gduX+APk4goAAP//AwBQSwECLQAUAAYACAAAACEA2+H2y+4AAACFAQAAEwAAAAAAAAAA&#10;AAAAAAAAAAAAW0NvbnRlbnRfVHlwZXNdLnhtbFBLAQItABQABgAIAAAAIQBa9CxbvwAAABUBAAAL&#10;AAAAAAAAAAAAAAAAAB8BAABfcmVscy8ucmVsc1BLAQItABQABgAIAAAAIQAEiBT9xQAAANsAAAAP&#10;AAAAAAAAAAAAAAAAAAcCAABkcnMvZG93bnJldi54bWxQSwUGAAAAAAMAAwC3AAAA+QIAAAAA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 Collaborative space</w:t>
            </w:r>
          </w:p>
        </w:tc>
        <w:tc>
          <w:tcPr>
            <w:tcW w:w="4089" w:type="dxa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Set-up on SCS Nexus pads</w:t>
            </w:r>
          </w:p>
        </w:tc>
        <w:tc>
          <w:tcPr>
            <w:tcW w:w="5099" w:type="dxa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Occurred</w:t>
              </w:r>
            </w:hyperlink>
          </w:p>
        </w:tc>
        <w:tc>
          <w:tcPr>
            <w:tcW w:w="486" w:type="dxa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16A1EA" wp14:editId="644E511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201930" cy="178435"/>
                      <wp:effectExtent l="0" t="0" r="26670" b="31115"/>
                      <wp:wrapNone/>
                      <wp:docPr id="21" name="Freefor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60579" id="Freeform 21" o:spid="_x0000_s1026" style="position:absolute;margin-left:-.4pt;margin-top:.25pt;width:15.9pt;height:1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irewMAAGoIAAAOAAAAZHJzL2Uyb0RvYy54bWysVttu3DYQfS+QfyD0GKDWauPNrhdeB4YD&#10;FwWMxKhdJHmkKcoSQJEKyb04X98zQ0mruAkcFPWDlpe5njkz9Pm7Q2vETvvQOLvJipNZJrRVrmzs&#10;4yb7+/7691UmQpS2lMZZvcmedMjeXbz67XzfrfXc1c6U2gsYsWG97zZZHWO3zvOgat3KcOI6bXFZ&#10;Od/KiK1/zEsv97Demnw+m73N986XnXdKh4DT9+kyu2D7VaVV/FhVQUdhNhlii/z1/H2gb35xLteP&#10;XnZ1o/ow5H+IopWNhdPR1HsZpdj65l+m2kZ5F1wVT5Rrc1dVjdKcA7IpZs+yuatlpzkXgBO6Eabw&#10;/5lVH3a3XjTlJpsXmbCyRY2uvdaEuMAR8Nl3YQ2xu+7W97uAJSV7qHxLv0hDHBjTpxFTfYhC4RBp&#10;zc8WmVC4KpbL1Ywxz4/KahviH9qxIbm7CTGVpMSKAS37qJSzNjRRf0YZq9agSq9zMRN7AQ+r1VDJ&#10;59JfptJFsVouTkUtiuWqePMzlc8AYnSwOHuzfPuik6lGsv2ik/nEScrgRS9Tldl3DgDn4wCYrAcM&#10;1cH2IGIlJHXkjEnauUD1miKK6gxbQIYSwCS0qAIvKCP3qTJT5peVkdJUeT71nIz0GXh0MvWw4R6O&#10;mUAP+0yghx9IR647GSnxYSn2TD0ihqiJeVxwum3dTt87lotH1iZq9O6PIsZORZkMHPGRQIhyEBp+&#10;O7bb05LyGwBNAtCgYBniMWpKdtII1l03xnBihosQnGlKOqPAeTrqK+PFTgKTeBhAn0hxXPBB3Zv6&#10;lVfxyWgyYexfukLfU4cyJ57ZlEppG4t0VctSJ1eLGf56lEYNzoQNkuUKQY62ewM0zY/xDrYTy3p5&#10;UtU8sEflRNbRTYrge+VRgz07G0fltrHO/ygzg6x6z0l+AClBQyg9uPIJU9G79FyETl03PsQbGeKt&#10;9Jg8IBXevPgRn8o4UA2c4hXI5vy3H52TPMY2bjOxx3uzycLXrfQ6E+ZPi4F+VpyewmzkzeliOcfG&#10;T28epjd22145lB7Nh+h4SfLRDMvKu/YTnsZL8ooraRV8o8kjuiZtriL2uMKoV/ryktd4lEDJG3vX&#10;KTJOqHbI/P7wSfpO0BJ0w2j/4Ia3Sa6HoU28HmVJ07rLbXRVQxOdeZhw7Td40Jg4/eNLL+Z0z1LH&#10;fxEu/gEAAP//AwBQSwMEFAAGAAgAAAAhAHjJQwHZAAAABAEAAA8AAABkcnMvZG93bnJldi54bWxM&#10;z8FKw0AQBuC74DssI3izm1YsJWZSiigVRCHRB9hmx2xodjZkp018e7cnPQ7/8M83xXb2vTrTGLvA&#10;CMtFBoq4CbbjFuHr8+VuAyqKYWv6wITwQxG25fVVYXIbJq7oXEurUgnH3CA4kSHXOjaOvImLMBCn&#10;7DuM3kgax1bb0Uyp3Pd6lWVr7U3H6YIzAz05ao71ySPMr9a76r167vby0U61Ze3f9oi3N/PuEZTQ&#10;LH/LcOEnOpTJdAgntlH1CBe4IDyASuH9Mv11QFht1qDLQv/Hl78AAAD//wMAUEsBAi0AFAAGAAgA&#10;AAAhALaDOJL+AAAA4QEAABMAAAAAAAAAAAAAAAAAAAAAAFtDb250ZW50X1R5cGVzXS54bWxQSwEC&#10;LQAUAAYACAAAACEAOP0h/9YAAACUAQAACwAAAAAAAAAAAAAAAAAvAQAAX3JlbHMvLnJlbHNQSwEC&#10;LQAUAAYACAAAACEAGdAIq3sDAABqCAAADgAAAAAAAAAAAAAAAAAuAgAAZHJzL2Uyb0RvYy54bWxQ&#10;SwECLQAUAAYACAAAACEAeMlDAdkAAAAEAQAADwAAAAAAAAAAAAAAAADVBQAAZHJzL2Rvd25yZXYu&#10;eG1sUEsFBgAAAAAEAAQA8wAAANsGAAAAAA==&#10;" path="m,118754r59376,59376l201880,e" filled="f" strokecolor="black [3213]" strokeweight="1pt">
                      <v:stroke joinstyle="miter"/>
                      <v:path arrowok="t" o:connecttype="custom" o:connectlocs="0,118534;59204,177800;201295,0" o:connectangles="0,0,0"/>
                    </v:shape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Programme Leader role</w:t>
            </w:r>
          </w:p>
        </w:tc>
        <w:tc>
          <w:tcPr>
            <w:tcW w:w="4089" w:type="dxa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 w:rsidRPr="00E1129B">
              <w:rPr>
                <w:rFonts w:ascii="Arial" w:hAnsi="Arial" w:cs="Arial"/>
                <w:sz w:val="24"/>
                <w:szCs w:val="24"/>
              </w:rPr>
              <w:t>Programme Leader resource area on Faculty LTA website</w:t>
            </w:r>
          </w:p>
        </w:tc>
        <w:tc>
          <w:tcPr>
            <w:tcW w:w="5099" w:type="dxa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Pr="00E1129B">
                <w:rPr>
                  <w:rStyle w:val="Hyperlink"/>
                  <w:rFonts w:ascii="Arial" w:hAnsi="Arial" w:cs="Arial"/>
                  <w:sz w:val="24"/>
                  <w:szCs w:val="24"/>
                </w:rPr>
                <w:t>UG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hyperlink r:id="rId25" w:history="1">
              <w:r w:rsidRPr="00E1129B">
                <w:rPr>
                  <w:rStyle w:val="Hyperlink"/>
                  <w:rFonts w:ascii="Arial" w:hAnsi="Arial" w:cs="Arial"/>
                  <w:sz w:val="24"/>
                  <w:szCs w:val="24"/>
                </w:rPr>
                <w:t>PG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Complete</w:t>
            </w:r>
          </w:p>
        </w:tc>
        <w:tc>
          <w:tcPr>
            <w:tcW w:w="486" w:type="dxa"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88E8D2" wp14:editId="3E588C7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201880" cy="178130"/>
                      <wp:effectExtent l="0" t="0" r="27305" b="31750"/>
                      <wp:wrapNone/>
                      <wp:docPr id="6" name="Freefor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0" cy="178130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B3DD8" id="Freeform 6" o:spid="_x0000_s1026" style="position:absolute;margin-left:-.4pt;margin-top:.1pt;width:15.9pt;height:14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aEbgMAAGgIAAAOAAAAZHJzL2Uyb0RvYy54bWysVttu1DAQfUfiHyw/ItFsll6WVbeoKipC&#10;qqCiRcCj6zhNJMc2tvdSvp7jcZINBakCsQ/JOJ45M3M8M97TN7tOs43yobVmxcuDGWfKSFu15n7F&#10;P99evlxwFqIwldDWqBV/UIG/OXv+7HTrlmpuG6sr5RlATFhu3Yo3MbplUQTZqE6EA+uUwWZtfSci&#10;lv6+qLzYAr3TxXw2Oy621lfOW6lCwNe3eZOfEX5dKxk/1nVQkekVR2yRnp6ed+lZnJ2K5b0Xrmll&#10;H4b4hyg60Ro4HaHeiijY2re/QXWt9DbYOh5I2xW2rlupKAdkU84eZXPTCKcoF5AT3EhT+H+w8sPm&#10;2rO2WvFjzozocESXXqlEODtO7GxdWELpxl37fhUgplR3te/SG0mwHTH6MDKqdpFJfERSiwV4l9gq&#10;TxblK2K82BvLdYjvlCUgsbkKMR9IBYnorPqgpDUmtFF9BVjdaZzRi4LN2Jb1HnqzR9rfptpluTg5&#10;OmQN2weC8/rNQTlxcPT61cnxk06mFhn7SSfziZOcwZNepiazXxyAzvuBMNEMHMqd6UmExETqxxmV&#10;qLMhndeUUZzOsARl4BKQsEon8IQxcp8al39ljJSmxvOpcY6gz8Cjj1MHa+rgyBk62HOGDr5LNmLp&#10;REyJDyLb7kuvGSsv7XZ2o24t6cV91ebS6N3vVbSZqlIxUMT7AkKUg9LwdoQ7FD7yGwjNCrBIwRLF&#10;Y9Qp2UkjGHvZak2JaTqEYHVbpW8pcJqN6kJ7thHgJO4G0idaFBd8pO7N/UpSfNAqQWjzSdXo+tSh&#10;VBOPMIWUysQybzWiUtnV0Qy/nqXRgjIhwIRcI8gRuwdIs3wf74Cdq6zXT6aKxvVonIt1dJMj+NV4&#10;tCDP1sTRuGuN9X/KTCOr3nPWH0jK1CSW7mz1gJnobb4sgpOXrQ/xSoR4LTwmD4YKbrz4EY9aW5Qa&#10;aookzhrrf/zpe9LH0MYuZ1vcNisevq+FV5zp9wbj/HV5eAjYSIvDo5M5Fn66czfdMevuwuLo0XyI&#10;jsSkH/Ug1t52X3Axniev2BJGwjeaPKJr8uIiYo0tTHqpzs9JxpWEkrwyN04m8MSqQ+a3uy/CO5ZE&#10;lBtG+wc73ExiOQztVNejbrI09nwdbd2miU51mHntF7jOqHD6qzfdl9M1ae3/IJz9BAAA//8DAFBL&#10;AwQUAAYACAAAACEAeSmAPNgAAAAEAQAADwAAAGRycy9kb3ducmV2LnhtbEyPUUvDQBCE3wX/w7GC&#10;b/bSFqTEXIqIUkEUkvoDtrltLjS3F3LXJv57t0/6OMww802xnX2vLjTGLrCB5SIDRdwE23Fr4Hv/&#10;9rABFROyxT4wGfihCNvy9qbA3IaJK7rUqVVSwjFHAy6lIdc6No48xkUYiMU7htFjEjm22o44Sbnv&#10;9SrLHrXHjmXB4UAvjppTffYG5nfrXfVZvXa79NVOtWXtP3bG3N/Nz0+gEs3pLwxXfEGHUpgO4cw2&#10;qt7AFTwZWIESc72UXwdRmzXostD/4ctfAAAA//8DAFBLAQItABQABgAIAAAAIQC2gziS/gAAAOEB&#10;AAATAAAAAAAAAAAAAAAAAAAAAABbQ29udGVudF9UeXBlc10ueG1sUEsBAi0AFAAGAAgAAAAhADj9&#10;If/WAAAAlAEAAAsAAAAAAAAAAAAAAAAALwEAAF9yZWxzLy5yZWxzUEsBAi0AFAAGAAgAAAAhAH4m&#10;ZoRuAwAAaAgAAA4AAAAAAAAAAAAAAAAALgIAAGRycy9lMm9Eb2MueG1sUEsBAi0AFAAGAAgAAAAh&#10;AHkpgDzYAAAABAEAAA8AAAAAAAAAAAAAAAAAyAUAAGRycy9kb3ducmV2LnhtbFBLBQYAAAAABAAE&#10;APMAAADNBgAAAAA=&#10;" path="m,118754r59376,59376l201880,e" filled="f" strokecolor="black [3213]" strokeweight="1pt">
                      <v:stroke joinstyle="miter"/>
                      <v:path arrowok="t" o:connecttype="custom" o:connectlocs="0,118754;59376,178130;201880,0" o:connectangles="0,0,0"/>
                    </v:shape>
                  </w:pict>
                </mc:Fallback>
              </mc:AlternateContent>
            </w:r>
          </w:p>
        </w:tc>
      </w:tr>
      <w:tr w:rsidR="007624FE" w:rsidTr="004D5875">
        <w:tc>
          <w:tcPr>
            <w:tcW w:w="4404" w:type="dxa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Supporting students’ studies</w:t>
            </w:r>
          </w:p>
        </w:tc>
        <w:tc>
          <w:tcPr>
            <w:tcW w:w="4089" w:type="dxa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 Holt bursaries to be allocated</w:t>
            </w:r>
          </w:p>
        </w:tc>
        <w:tc>
          <w:tcPr>
            <w:tcW w:w="5099" w:type="dxa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£10000 distributed</w:t>
            </w:r>
          </w:p>
        </w:tc>
        <w:tc>
          <w:tcPr>
            <w:tcW w:w="486" w:type="dxa"/>
            <w:hideMark/>
          </w:tcPr>
          <w:p w:rsidR="007624FE" w:rsidRDefault="007624FE" w:rsidP="004D5875">
            <w:pPr>
              <w:tabs>
                <w:tab w:val="right" w:pos="13892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128D32" wp14:editId="70BFA5A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201930" cy="178435"/>
                      <wp:effectExtent l="0" t="0" r="26670" b="31115"/>
                      <wp:wrapNone/>
                      <wp:docPr id="32" name="Freeform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0ED86" id="Freeform 32" o:spid="_x0000_s1026" style="position:absolute;margin-left:-.4pt;margin-top:.3pt;width:15.9pt;height:1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IvfAMAAGoIAAAOAAAAZHJzL2Uyb0RvYy54bWysVl1v2zYUfR/Q/0DoscAiy4lrx4hTBCky&#10;DAjaoMnQ7pGhqEgARWok/ZH++p57Kclq1iHYMD9IpHg/zz330hfvD60RO+1D4+wmK05mmdBWubKx&#10;T5vsj4ebX1eZCFHaUhpn9SZ71iF7f/nml4t9t9ZzVztTai9gxIb1vttkdYzdOs+DqnUrw4nrtMVh&#10;5XwrI7b+KS+93MN6a/L5bPYu3ztfdt4pHQK+fkiH2SXbryqt4qeqCjoKs8kQW+Sn5+cjPfPLC7l+&#10;8rKrG9WHIf9DFK1sLJyOpj7IKMXWN38z1TbKu+CqeKJcm7uqapTmHJBNMXuRzX0tO825AJzQjTCF&#10;/8+s+ri786IpN9npPBNWtqjRjdeaEBf4BHz2XVhD7L678/0uYEnJHirf0htpiANj+jxiqg9RKHxE&#10;WvPzRSYUjorlcjVjzPOjstqG+Jt2bEjubkNMJSmxYkDLPirlrA1N1F9Rxqo1qNLbXMzEXsDDajVU&#10;8qX0n1PpolgtF2eiFsVyVZz+k8rXYuJgcX66fPeqk6lGsv2qE6A9ZpEyeNXLVGX2gwPA+TQAJusB&#10;Q3WwPYhYCUkdOWOSdi5QvaaIojrDFpChBDAJLarAK8rIfapc/CtlpDRVZr4NntO7z8Cjk6mHDfdw&#10;zAR62GcCPfxIDuW6k5ESH5Ziz9QjYoiamMcFp9PW7fSDY7l4ZG2iRh/7UcTYqSiTgSM+EghRDkLD&#10;u2O7PS0pvwHQJAANCpYhHqOmZCeNYN1NYwwnZrgIwZmmpG8UOE9HfW282ElgEg8D6BMpjgs+qHtT&#10;v/IqPhtNJoz9rCv0PXUoc+KFTamUtrFIR7UsdXK1mOHXozRqcCZskCxXCHK03RugaX6Md7CdWNbL&#10;k6rmgT0qJ7KOblIEPyqPGuzZ2Tgqt411/meZGWTVe07yA0gJGkLp0ZXPmIrepesidOqm8SHeyhDv&#10;pMfkAalw58VPeFTGgWrgFK9ANue//ew7yWNs4zQTe9w3myz8tZVeZ8L8bjHQz4uzM5iNvDlbLOfY&#10;+OnJ4/TEbttrh9Kj+RAdL0k+mmFZedd+wdV4RV5xJK2CbzR5RNekzXXEHkcY9UpfXfEalxIoeWvv&#10;O0XGCdUOmT8cvkjfCVqCbhjtH91wN8n1MLSJ16MsaVp3tY2uamiiMw8Trv0GFxoTp7986cac7lnq&#10;+Bfh8jsAAAD//wMAUEsDBBQABgAIAAAAIQA5d3Jd2QAAAAQBAAAPAAAAZHJzL2Rvd25yZXYueG1s&#10;TM/BSsNAEAbgu+A7LCN4s5tWqCVmUoooFUQh0QeYZsdsaHY2ZLdNfHu3Jz0O//DPN8V2dr068xg6&#10;LwjLRQaKpfGmkxbh6/PlbgMqRBJDvRdG+OEA2/L6qqDc+EkqPtexValEQk4INsYh1zo0lh2FhR9Y&#10;UvbtR0cxjWOrzUhTKne9XmXZWjvqJF2wNPCT5eZYnxzC/Gqcrd6r524fP9qpNqLd2x7x9mbePYKK&#10;PMe/ZbjwEx3KZDr4k5igeoQLPCKsQaXwfpn+OiCsNg+gy0L/x5e/AAAA//8DAFBLAQItABQABgAI&#10;AAAAIQC2gziS/gAAAOEBAAATAAAAAAAAAAAAAAAAAAAAAABbQ29udGVudF9UeXBlc10ueG1sUEsB&#10;Ai0AFAAGAAgAAAAhADj9If/WAAAAlAEAAAsAAAAAAAAAAAAAAAAALwEAAF9yZWxzLy5yZWxzUEsB&#10;Ai0AFAAGAAgAAAAhAJCMki98AwAAaggAAA4AAAAAAAAAAAAAAAAALgIAAGRycy9lMm9Eb2MueG1s&#10;UEsBAi0AFAAGAAgAAAAhADl3cl3ZAAAABAEAAA8AAAAAAAAAAAAAAAAA1gUAAGRycy9kb3ducmV2&#10;LnhtbFBLBQYAAAAABAAEAPMAAADcBgAAAAA=&#10;" path="m,118754r59376,59376l201880,e" filled="f" strokecolor="black [3213]" strokeweight="1pt">
                      <v:stroke joinstyle="miter"/>
                      <v:path arrowok="t" o:connecttype="custom" o:connectlocs="0,118534;59204,177800;201295,0" o:connectangles="0,0,0"/>
                    </v:shape>
                  </w:pict>
                </mc:Fallback>
              </mc:AlternateContent>
            </w:r>
          </w:p>
        </w:tc>
      </w:tr>
    </w:tbl>
    <w:p w:rsidR="007624FE" w:rsidRDefault="007624FE" w:rsidP="007624FE">
      <w:pPr>
        <w:jc w:val="right"/>
        <w:rPr>
          <w:rFonts w:ascii="Arial" w:hAnsi="Arial" w:cs="Arial"/>
          <w:sz w:val="24"/>
          <w:szCs w:val="24"/>
        </w:rPr>
      </w:pPr>
    </w:p>
    <w:p w:rsidR="007624FE" w:rsidRDefault="007624FE" w:rsidP="007624F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Endorsed FQAEC 26/9/18 </w:t>
      </w:r>
    </w:p>
    <w:p w:rsidR="007624FE" w:rsidRPr="00BF67FE" w:rsidRDefault="007624FE" w:rsidP="007624FE">
      <w:pPr>
        <w:jc w:val="right"/>
        <w:rPr>
          <w:rFonts w:ascii="Arial" w:hAnsi="Arial" w:cs="Arial"/>
          <w:sz w:val="24"/>
          <w:szCs w:val="24"/>
        </w:rPr>
      </w:pPr>
    </w:p>
    <w:p w:rsidR="00DA4E98" w:rsidRPr="00BF67FE" w:rsidRDefault="00DA4E98" w:rsidP="00BF67FE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A4E98" w:rsidRPr="00BF67FE" w:rsidSect="00633E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6CA" w:rsidRDefault="00BD16CA" w:rsidP="00E7601C">
      <w:pPr>
        <w:spacing w:after="0" w:line="240" w:lineRule="auto"/>
      </w:pPr>
      <w:r>
        <w:separator/>
      </w:r>
    </w:p>
  </w:endnote>
  <w:endnote w:type="continuationSeparator" w:id="0">
    <w:p w:rsidR="00BD16CA" w:rsidRDefault="00BD16CA" w:rsidP="00E7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6CA" w:rsidRDefault="00BD16CA" w:rsidP="00E7601C">
      <w:pPr>
        <w:spacing w:after="0" w:line="240" w:lineRule="auto"/>
      </w:pPr>
      <w:r>
        <w:separator/>
      </w:r>
    </w:p>
  </w:footnote>
  <w:footnote w:type="continuationSeparator" w:id="0">
    <w:p w:rsidR="00BD16CA" w:rsidRDefault="00BD16CA" w:rsidP="00E7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80B"/>
    <w:multiLevelType w:val="hybridMultilevel"/>
    <w:tmpl w:val="0EC85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A73"/>
    <w:multiLevelType w:val="hybridMultilevel"/>
    <w:tmpl w:val="02061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D5FEB"/>
    <w:multiLevelType w:val="hybridMultilevel"/>
    <w:tmpl w:val="100AC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1F"/>
    <w:rsid w:val="00003880"/>
    <w:rsid w:val="00006118"/>
    <w:rsid w:val="00010D99"/>
    <w:rsid w:val="00012F93"/>
    <w:rsid w:val="00014A96"/>
    <w:rsid w:val="00023EA6"/>
    <w:rsid w:val="00030B13"/>
    <w:rsid w:val="0004395C"/>
    <w:rsid w:val="00054FCF"/>
    <w:rsid w:val="00062890"/>
    <w:rsid w:val="00064223"/>
    <w:rsid w:val="00067C14"/>
    <w:rsid w:val="00072F73"/>
    <w:rsid w:val="000731F5"/>
    <w:rsid w:val="00080E09"/>
    <w:rsid w:val="000830DD"/>
    <w:rsid w:val="000A3C76"/>
    <w:rsid w:val="000A3EBD"/>
    <w:rsid w:val="000A5034"/>
    <w:rsid w:val="000B3989"/>
    <w:rsid w:val="000B5390"/>
    <w:rsid w:val="000B75A4"/>
    <w:rsid w:val="000D0609"/>
    <w:rsid w:val="000D4BEA"/>
    <w:rsid w:val="000D5ACA"/>
    <w:rsid w:val="000D7B63"/>
    <w:rsid w:val="000E19C2"/>
    <w:rsid w:val="00103D8F"/>
    <w:rsid w:val="00105DAA"/>
    <w:rsid w:val="00111843"/>
    <w:rsid w:val="001326CD"/>
    <w:rsid w:val="00136FAC"/>
    <w:rsid w:val="001443FD"/>
    <w:rsid w:val="00145239"/>
    <w:rsid w:val="0015207E"/>
    <w:rsid w:val="001542A7"/>
    <w:rsid w:val="001806A3"/>
    <w:rsid w:val="00180F4D"/>
    <w:rsid w:val="00185F8D"/>
    <w:rsid w:val="001A7016"/>
    <w:rsid w:val="001D0B48"/>
    <w:rsid w:val="001D0FC9"/>
    <w:rsid w:val="001D23A7"/>
    <w:rsid w:val="001D2564"/>
    <w:rsid w:val="001D46C6"/>
    <w:rsid w:val="001F60ED"/>
    <w:rsid w:val="00204308"/>
    <w:rsid w:val="00206A72"/>
    <w:rsid w:val="00214069"/>
    <w:rsid w:val="002149EA"/>
    <w:rsid w:val="0021635D"/>
    <w:rsid w:val="002214B0"/>
    <w:rsid w:val="00230DB4"/>
    <w:rsid w:val="00240712"/>
    <w:rsid w:val="002436DA"/>
    <w:rsid w:val="00243CC5"/>
    <w:rsid w:val="0024751E"/>
    <w:rsid w:val="002507E5"/>
    <w:rsid w:val="00267531"/>
    <w:rsid w:val="0027464A"/>
    <w:rsid w:val="00287C0D"/>
    <w:rsid w:val="00291880"/>
    <w:rsid w:val="002A7D6F"/>
    <w:rsid w:val="002B38CF"/>
    <w:rsid w:val="002B5958"/>
    <w:rsid w:val="002B7645"/>
    <w:rsid w:val="002C0805"/>
    <w:rsid w:val="002C629A"/>
    <w:rsid w:val="002D4032"/>
    <w:rsid w:val="002E40F5"/>
    <w:rsid w:val="00317815"/>
    <w:rsid w:val="0031784D"/>
    <w:rsid w:val="00317D73"/>
    <w:rsid w:val="00327CBD"/>
    <w:rsid w:val="0033583D"/>
    <w:rsid w:val="00335AB1"/>
    <w:rsid w:val="0034469F"/>
    <w:rsid w:val="00367FFE"/>
    <w:rsid w:val="00385888"/>
    <w:rsid w:val="00394451"/>
    <w:rsid w:val="003C0D10"/>
    <w:rsid w:val="003C2BC5"/>
    <w:rsid w:val="003D3965"/>
    <w:rsid w:val="003E6030"/>
    <w:rsid w:val="003F4420"/>
    <w:rsid w:val="003F614A"/>
    <w:rsid w:val="003F7A27"/>
    <w:rsid w:val="004030E4"/>
    <w:rsid w:val="0041288D"/>
    <w:rsid w:val="004167E9"/>
    <w:rsid w:val="00423187"/>
    <w:rsid w:val="0042479B"/>
    <w:rsid w:val="00442124"/>
    <w:rsid w:val="0044273B"/>
    <w:rsid w:val="0044471E"/>
    <w:rsid w:val="004456E3"/>
    <w:rsid w:val="00450C31"/>
    <w:rsid w:val="00455159"/>
    <w:rsid w:val="00456153"/>
    <w:rsid w:val="00471F76"/>
    <w:rsid w:val="004753CF"/>
    <w:rsid w:val="00476B9D"/>
    <w:rsid w:val="004835C3"/>
    <w:rsid w:val="00486C8A"/>
    <w:rsid w:val="004905CF"/>
    <w:rsid w:val="00491168"/>
    <w:rsid w:val="004A01A5"/>
    <w:rsid w:val="004A34B1"/>
    <w:rsid w:val="004B7CBC"/>
    <w:rsid w:val="004C0F60"/>
    <w:rsid w:val="004C4B53"/>
    <w:rsid w:val="004C4BB9"/>
    <w:rsid w:val="004C6350"/>
    <w:rsid w:val="004D2C82"/>
    <w:rsid w:val="004E0FFC"/>
    <w:rsid w:val="004F1B25"/>
    <w:rsid w:val="00506D0D"/>
    <w:rsid w:val="0050764A"/>
    <w:rsid w:val="00511E79"/>
    <w:rsid w:val="00522A51"/>
    <w:rsid w:val="00525021"/>
    <w:rsid w:val="00526694"/>
    <w:rsid w:val="00531D82"/>
    <w:rsid w:val="0053368A"/>
    <w:rsid w:val="00543CBA"/>
    <w:rsid w:val="005446CB"/>
    <w:rsid w:val="00556C13"/>
    <w:rsid w:val="00561675"/>
    <w:rsid w:val="005739C5"/>
    <w:rsid w:val="0058258C"/>
    <w:rsid w:val="005A2F5D"/>
    <w:rsid w:val="005B22CE"/>
    <w:rsid w:val="005D0060"/>
    <w:rsid w:val="005D791C"/>
    <w:rsid w:val="005E3E7D"/>
    <w:rsid w:val="005F0956"/>
    <w:rsid w:val="00620681"/>
    <w:rsid w:val="00622E6C"/>
    <w:rsid w:val="00624EA6"/>
    <w:rsid w:val="0062621A"/>
    <w:rsid w:val="00626484"/>
    <w:rsid w:val="00630CE8"/>
    <w:rsid w:val="00633E03"/>
    <w:rsid w:val="006502E2"/>
    <w:rsid w:val="00670A18"/>
    <w:rsid w:val="006826E3"/>
    <w:rsid w:val="00682C47"/>
    <w:rsid w:val="00687A6B"/>
    <w:rsid w:val="00687FD7"/>
    <w:rsid w:val="006900BD"/>
    <w:rsid w:val="00693077"/>
    <w:rsid w:val="006941FB"/>
    <w:rsid w:val="006948E8"/>
    <w:rsid w:val="00696542"/>
    <w:rsid w:val="006A52F5"/>
    <w:rsid w:val="006B45F7"/>
    <w:rsid w:val="006C28EC"/>
    <w:rsid w:val="006C2F48"/>
    <w:rsid w:val="006D4FD5"/>
    <w:rsid w:val="006D6979"/>
    <w:rsid w:val="006E41E3"/>
    <w:rsid w:val="006F0ACC"/>
    <w:rsid w:val="00702C67"/>
    <w:rsid w:val="007062FC"/>
    <w:rsid w:val="00722EE3"/>
    <w:rsid w:val="007421A6"/>
    <w:rsid w:val="007452D7"/>
    <w:rsid w:val="007612B6"/>
    <w:rsid w:val="007613FD"/>
    <w:rsid w:val="007624FE"/>
    <w:rsid w:val="00767152"/>
    <w:rsid w:val="007678AF"/>
    <w:rsid w:val="007724DC"/>
    <w:rsid w:val="00784457"/>
    <w:rsid w:val="00797189"/>
    <w:rsid w:val="007A2463"/>
    <w:rsid w:val="007A351F"/>
    <w:rsid w:val="007A6469"/>
    <w:rsid w:val="007A7A74"/>
    <w:rsid w:val="007B2517"/>
    <w:rsid w:val="007B39D7"/>
    <w:rsid w:val="007B64D5"/>
    <w:rsid w:val="007C05A9"/>
    <w:rsid w:val="007C6463"/>
    <w:rsid w:val="007D729C"/>
    <w:rsid w:val="007E0521"/>
    <w:rsid w:val="007E060C"/>
    <w:rsid w:val="007E188C"/>
    <w:rsid w:val="007E4843"/>
    <w:rsid w:val="007E77C6"/>
    <w:rsid w:val="007F5A49"/>
    <w:rsid w:val="008033FD"/>
    <w:rsid w:val="00814B9F"/>
    <w:rsid w:val="00822301"/>
    <w:rsid w:val="00822EC1"/>
    <w:rsid w:val="00834B59"/>
    <w:rsid w:val="0083535C"/>
    <w:rsid w:val="008450B7"/>
    <w:rsid w:val="008541C1"/>
    <w:rsid w:val="00866E39"/>
    <w:rsid w:val="008935B5"/>
    <w:rsid w:val="00895ABE"/>
    <w:rsid w:val="008A3B8C"/>
    <w:rsid w:val="008D6AB9"/>
    <w:rsid w:val="008D7768"/>
    <w:rsid w:val="008E32D2"/>
    <w:rsid w:val="008F3E7F"/>
    <w:rsid w:val="0092222A"/>
    <w:rsid w:val="00927E0D"/>
    <w:rsid w:val="00932AD0"/>
    <w:rsid w:val="009363D0"/>
    <w:rsid w:val="00971289"/>
    <w:rsid w:val="009717CC"/>
    <w:rsid w:val="00972997"/>
    <w:rsid w:val="009757C3"/>
    <w:rsid w:val="00975DFD"/>
    <w:rsid w:val="00977084"/>
    <w:rsid w:val="00993B9C"/>
    <w:rsid w:val="009945ED"/>
    <w:rsid w:val="00995934"/>
    <w:rsid w:val="009A4529"/>
    <w:rsid w:val="009C51FD"/>
    <w:rsid w:val="009D3E64"/>
    <w:rsid w:val="009E146E"/>
    <w:rsid w:val="009F150F"/>
    <w:rsid w:val="00A0370D"/>
    <w:rsid w:val="00A21EBE"/>
    <w:rsid w:val="00A2430B"/>
    <w:rsid w:val="00A25E4E"/>
    <w:rsid w:val="00A26ABD"/>
    <w:rsid w:val="00A343C8"/>
    <w:rsid w:val="00A36C06"/>
    <w:rsid w:val="00A544E5"/>
    <w:rsid w:val="00A54A60"/>
    <w:rsid w:val="00A60DF1"/>
    <w:rsid w:val="00A7063B"/>
    <w:rsid w:val="00A7107E"/>
    <w:rsid w:val="00A800C3"/>
    <w:rsid w:val="00A80135"/>
    <w:rsid w:val="00A863ED"/>
    <w:rsid w:val="00AA307C"/>
    <w:rsid w:val="00AA4903"/>
    <w:rsid w:val="00AA513F"/>
    <w:rsid w:val="00AA5230"/>
    <w:rsid w:val="00AB6E8F"/>
    <w:rsid w:val="00AC2DB3"/>
    <w:rsid w:val="00AF42E7"/>
    <w:rsid w:val="00B134D1"/>
    <w:rsid w:val="00B14D29"/>
    <w:rsid w:val="00B17325"/>
    <w:rsid w:val="00B233FF"/>
    <w:rsid w:val="00B251B6"/>
    <w:rsid w:val="00B43B86"/>
    <w:rsid w:val="00B46E27"/>
    <w:rsid w:val="00B51062"/>
    <w:rsid w:val="00B5264C"/>
    <w:rsid w:val="00B56252"/>
    <w:rsid w:val="00B61C41"/>
    <w:rsid w:val="00B6405E"/>
    <w:rsid w:val="00BA267C"/>
    <w:rsid w:val="00BB2DB5"/>
    <w:rsid w:val="00BB5531"/>
    <w:rsid w:val="00BB7C25"/>
    <w:rsid w:val="00BD16CA"/>
    <w:rsid w:val="00BE17E5"/>
    <w:rsid w:val="00BF24B3"/>
    <w:rsid w:val="00BF3B13"/>
    <w:rsid w:val="00BF67FE"/>
    <w:rsid w:val="00C0704E"/>
    <w:rsid w:val="00C1337B"/>
    <w:rsid w:val="00C134DE"/>
    <w:rsid w:val="00C2097B"/>
    <w:rsid w:val="00C306C3"/>
    <w:rsid w:val="00C32A12"/>
    <w:rsid w:val="00C56A28"/>
    <w:rsid w:val="00C64014"/>
    <w:rsid w:val="00C6742D"/>
    <w:rsid w:val="00C737C3"/>
    <w:rsid w:val="00C8465A"/>
    <w:rsid w:val="00C92BA6"/>
    <w:rsid w:val="00C932E0"/>
    <w:rsid w:val="00CA4448"/>
    <w:rsid w:val="00CC16C4"/>
    <w:rsid w:val="00CC1709"/>
    <w:rsid w:val="00CC490E"/>
    <w:rsid w:val="00CC73DA"/>
    <w:rsid w:val="00CF3C3B"/>
    <w:rsid w:val="00CF4D17"/>
    <w:rsid w:val="00CF6054"/>
    <w:rsid w:val="00CF7470"/>
    <w:rsid w:val="00D13075"/>
    <w:rsid w:val="00D20C32"/>
    <w:rsid w:val="00D23C35"/>
    <w:rsid w:val="00D245C1"/>
    <w:rsid w:val="00D44D54"/>
    <w:rsid w:val="00D475E4"/>
    <w:rsid w:val="00D479E9"/>
    <w:rsid w:val="00D53013"/>
    <w:rsid w:val="00D6078C"/>
    <w:rsid w:val="00D61846"/>
    <w:rsid w:val="00D6218C"/>
    <w:rsid w:val="00D64E73"/>
    <w:rsid w:val="00D80F50"/>
    <w:rsid w:val="00D87A09"/>
    <w:rsid w:val="00D94277"/>
    <w:rsid w:val="00D94F73"/>
    <w:rsid w:val="00D96768"/>
    <w:rsid w:val="00DA4E98"/>
    <w:rsid w:val="00DB0A87"/>
    <w:rsid w:val="00DB2D67"/>
    <w:rsid w:val="00DB3882"/>
    <w:rsid w:val="00DB48E1"/>
    <w:rsid w:val="00DC32A9"/>
    <w:rsid w:val="00DD24B7"/>
    <w:rsid w:val="00DD537A"/>
    <w:rsid w:val="00DD5DC2"/>
    <w:rsid w:val="00DE3200"/>
    <w:rsid w:val="00E10DA7"/>
    <w:rsid w:val="00E1129B"/>
    <w:rsid w:val="00E14A06"/>
    <w:rsid w:val="00E20E73"/>
    <w:rsid w:val="00E20F5B"/>
    <w:rsid w:val="00E21DA3"/>
    <w:rsid w:val="00E401EE"/>
    <w:rsid w:val="00E456AD"/>
    <w:rsid w:val="00E47B65"/>
    <w:rsid w:val="00E5536B"/>
    <w:rsid w:val="00E570DC"/>
    <w:rsid w:val="00E657E9"/>
    <w:rsid w:val="00E658C7"/>
    <w:rsid w:val="00E7601C"/>
    <w:rsid w:val="00E95AA5"/>
    <w:rsid w:val="00EA1BD5"/>
    <w:rsid w:val="00EE04AE"/>
    <w:rsid w:val="00EE62F1"/>
    <w:rsid w:val="00F035A1"/>
    <w:rsid w:val="00F1431C"/>
    <w:rsid w:val="00F30D3F"/>
    <w:rsid w:val="00F41083"/>
    <w:rsid w:val="00F41FA2"/>
    <w:rsid w:val="00F648AD"/>
    <w:rsid w:val="00F8004A"/>
    <w:rsid w:val="00F85E81"/>
    <w:rsid w:val="00F868D5"/>
    <w:rsid w:val="00F86BF8"/>
    <w:rsid w:val="00F9042C"/>
    <w:rsid w:val="00F924C1"/>
    <w:rsid w:val="00F93E95"/>
    <w:rsid w:val="00F957A3"/>
    <w:rsid w:val="00FA3DE5"/>
    <w:rsid w:val="00FA5559"/>
    <w:rsid w:val="00FB2D6C"/>
    <w:rsid w:val="00FB3A7B"/>
    <w:rsid w:val="00FB5306"/>
    <w:rsid w:val="00FD2802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chartTrackingRefBased/>
  <w15:docId w15:val="{E36E92B9-B60E-40B6-AF63-30F79981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01C"/>
  </w:style>
  <w:style w:type="paragraph" w:styleId="Footer">
    <w:name w:val="footer"/>
    <w:basedOn w:val="Normal"/>
    <w:link w:val="FooterChar"/>
    <w:uiPriority w:val="99"/>
    <w:unhideWhenUsed/>
    <w:rsid w:val="00E76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01C"/>
  </w:style>
  <w:style w:type="paragraph" w:styleId="ListParagraph">
    <w:name w:val="List Paragraph"/>
    <w:basedOn w:val="Normal"/>
    <w:uiPriority w:val="34"/>
    <w:qFormat/>
    <w:rsid w:val="00E20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4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wie.ljmu.ac.uk/FacultyLTA/stapes20170914.htm" TargetMode="External"/><Relationship Id="rId13" Type="http://schemas.openxmlformats.org/officeDocument/2006/relationships/hyperlink" Target="http://wowie.ljmu.ac.uk/FacultyLTA/Resources/AO/Twitter.htm" TargetMode="External"/><Relationship Id="rId18" Type="http://schemas.openxmlformats.org/officeDocument/2006/relationships/hyperlink" Target="https://ljmu.cloud.panopto.eu/Panopto/Pages/Viewer.aspx?id=2e2f16b4-4065-41ca-9afb-5858ce9138e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owie.ljmu.ac.uk/FacultyLTA/msoffice/msoffice.htm" TargetMode="External"/><Relationship Id="rId7" Type="http://schemas.openxmlformats.org/officeDocument/2006/relationships/hyperlink" Target="http://wowie.ljmu.ac.uk/FacultyLTA/Principles/Principles.htm" TargetMode="External"/><Relationship Id="rId12" Type="http://schemas.openxmlformats.org/officeDocument/2006/relationships/hyperlink" Target="http://wowie.ljmu.ac.uk/FacultyLTA/Resources/AO/Twitter.htm" TargetMode="External"/><Relationship Id="rId17" Type="http://schemas.openxmlformats.org/officeDocument/2006/relationships/hyperlink" Target="https://youtu.be/GwMXtW8lVfQ" TargetMode="External"/><Relationship Id="rId25" Type="http://schemas.openxmlformats.org/officeDocument/2006/relationships/hyperlink" Target="http://wowie.ljmu.ac.uk/FacultyLTA/Resources/PG%20Programme%20Leader%20resource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owie.ljmu.ac.uk/FacultyLTA/resources/academicdiaries.htm" TargetMode="External"/><Relationship Id="rId20" Type="http://schemas.openxmlformats.org/officeDocument/2006/relationships/hyperlink" Target="http://wowie.ljmu.ac.uk/FacultyLTA/actionplansandreports/201718%20Teaching%20Observation%20Scheme%20Report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wie.ljmu.ac.uk/FacultyLTA/PLAD/PLAD.htm" TargetMode="External"/><Relationship Id="rId24" Type="http://schemas.openxmlformats.org/officeDocument/2006/relationships/hyperlink" Target="http://wowie.ljmu.ac.uk/FacultyLTA/Resources/UG%20Programme%20Leader%20resources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owie.ljmu.ac.uk/FacultyLTA/LTA%20updates.htm" TargetMode="External"/><Relationship Id="rId23" Type="http://schemas.openxmlformats.org/officeDocument/2006/relationships/hyperlink" Target="http://wowie.ljmu.ac.uk/FacultyLTA/LTAUpdates/ABS230418.htm" TargetMode="External"/><Relationship Id="rId10" Type="http://schemas.openxmlformats.org/officeDocument/2006/relationships/hyperlink" Target="http://wowie.ljmu.ac.uk/FacultyLTA/Actionplansandreports/201718meetingswithPLDirector.docx" TargetMode="External"/><Relationship Id="rId19" Type="http://schemas.openxmlformats.org/officeDocument/2006/relationships/hyperlink" Target="https://www.youtube.com/watch?v=7lPB3amsiGo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wie.ljmu.ac.uk/FacultyLTA/actionplansandreports/201718%20Teaching%20Observation%20Scheme%20Report.docx" TargetMode="External"/><Relationship Id="rId14" Type="http://schemas.openxmlformats.org/officeDocument/2006/relationships/hyperlink" Target="http://wowie.ljmu.ac.uk/FacultyLTA/goodpracticesharing/Mental%20Toughness%20in%20young%20people.pdf" TargetMode="External"/><Relationship Id="rId22" Type="http://schemas.openxmlformats.org/officeDocument/2006/relationships/hyperlink" Target="http://wowie.ljmu.ac.uk/FacultyLTA/LTAUpdates/ABS180118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Milsom, Clare</dc:creator>
  <cp:keywords/>
  <dc:description/>
  <cp:lastModifiedBy>Denton, Philip</cp:lastModifiedBy>
  <cp:revision>28</cp:revision>
  <cp:lastPrinted>2018-09-12T09:55:00Z</cp:lastPrinted>
  <dcterms:created xsi:type="dcterms:W3CDTF">2018-09-27T10:13:00Z</dcterms:created>
  <dcterms:modified xsi:type="dcterms:W3CDTF">2021-07-05T13:14:00Z</dcterms:modified>
</cp:coreProperties>
</file>