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8"/>
      </w:tblGrid>
      <w:tr w:rsidR="00F95981" w14:paraId="6929FAD0" w14:textId="77777777" w:rsidTr="001D3556">
        <w:tc>
          <w:tcPr>
            <w:tcW w:w="4429" w:type="dxa"/>
          </w:tcPr>
          <w:p w14:paraId="5343D638" w14:textId="77777777" w:rsidR="00F95981" w:rsidRDefault="00F95981" w:rsidP="001D3556">
            <w:pPr>
              <w:pStyle w:val="Header"/>
            </w:pPr>
            <w:bookmarkStart w:id="0" w:name="_Hlk73966299"/>
            <w:bookmarkEnd w:id="0"/>
            <w:r w:rsidRPr="005418F0">
              <w:rPr>
                <w:noProof/>
                <w:lang w:eastAsia="en-GB"/>
              </w:rPr>
              <w:drawing>
                <wp:inline distT="0" distB="0" distL="0" distR="0" wp14:anchorId="54A980B2" wp14:editId="05BB0502">
                  <wp:extent cx="2673350" cy="771576"/>
                  <wp:effectExtent l="0" t="0" r="0" b="9525"/>
                  <wp:docPr id="1" name="Picture 1" descr="U:\Logos &amp; signatures\Logos\New LJMU_Master_Logo_Blu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 &amp; signatures\Logos\New LJMU_Master_Logo_Blue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9112" cy="779011"/>
                          </a:xfrm>
                          <a:prstGeom prst="rect">
                            <a:avLst/>
                          </a:prstGeom>
                          <a:noFill/>
                          <a:ln>
                            <a:noFill/>
                          </a:ln>
                        </pic:spPr>
                      </pic:pic>
                    </a:graphicData>
                  </a:graphic>
                </wp:inline>
              </w:drawing>
            </w:r>
          </w:p>
          <w:p w14:paraId="46C0709C" w14:textId="1CB5207E" w:rsidR="000C12C2" w:rsidRDefault="000C12C2" w:rsidP="000C12C2">
            <w:pPr>
              <w:pStyle w:val="Header"/>
              <w:jc w:val="center"/>
            </w:pPr>
            <w:r>
              <w:t xml:space="preserve">Faculty of </w:t>
            </w:r>
            <w:r w:rsidRPr="000C12C2">
              <w:rPr>
                <w:b/>
              </w:rPr>
              <w:t>Science</w:t>
            </w:r>
          </w:p>
        </w:tc>
        <w:tc>
          <w:tcPr>
            <w:tcW w:w="4648" w:type="dxa"/>
          </w:tcPr>
          <w:p w14:paraId="5FACF167" w14:textId="0FAF2EF7" w:rsidR="00F95981" w:rsidRDefault="0020061B" w:rsidP="00F95981">
            <w:pPr>
              <w:pStyle w:val="Header"/>
              <w:spacing w:before="60" w:after="60"/>
            </w:pPr>
            <w:r>
              <w:t>School of</w:t>
            </w:r>
            <w:r w:rsidR="00894C72">
              <w:t xml:space="preserve"> Sport Science, E</w:t>
            </w:r>
            <w:r w:rsidR="00F95981">
              <w:t>mployability Coordinator Annual Report 202</w:t>
            </w:r>
            <w:r>
              <w:t>0/21</w:t>
            </w:r>
            <w:r w:rsidR="00F95981" w:rsidRPr="00506E7E">
              <w:t xml:space="preserve"> </w:t>
            </w:r>
          </w:p>
          <w:p w14:paraId="08B5E95E" w14:textId="7B91759A" w:rsidR="00F95981" w:rsidRDefault="00F95981" w:rsidP="00F95981">
            <w:pPr>
              <w:pStyle w:val="Header"/>
              <w:spacing w:before="60" w:after="60"/>
            </w:pPr>
            <w:r>
              <w:t xml:space="preserve">Author: </w:t>
            </w:r>
            <w:r w:rsidR="00894C72">
              <w:t xml:space="preserve">Vicci Boyd </w:t>
            </w:r>
          </w:p>
          <w:p w14:paraId="45C672AC" w14:textId="5FFF7A25" w:rsidR="00F95981" w:rsidRDefault="00F95981" w:rsidP="00F95981">
            <w:pPr>
              <w:pStyle w:val="Header"/>
              <w:spacing w:before="60" w:after="60"/>
            </w:pPr>
            <w:r>
              <w:t xml:space="preserve">Date: </w:t>
            </w:r>
            <w:r w:rsidR="00547135">
              <w:t>1</w:t>
            </w:r>
            <w:r w:rsidR="00894C72">
              <w:t>4/06/202</w:t>
            </w:r>
            <w:r w:rsidR="00547135">
              <w:t>2</w:t>
            </w:r>
          </w:p>
        </w:tc>
      </w:tr>
    </w:tbl>
    <w:p w14:paraId="45CB45A9" w14:textId="63EFC870" w:rsidR="00894C72" w:rsidRDefault="00894C72" w:rsidP="00894C72"/>
    <w:p w14:paraId="2A86144D" w14:textId="77777777" w:rsidR="005A3AC8" w:rsidRPr="00894C72" w:rsidRDefault="005A3AC8" w:rsidP="00894C72"/>
    <w:p w14:paraId="459FFC14" w14:textId="66DDBFAD" w:rsidR="00F95981" w:rsidRDefault="750F4697" w:rsidP="00F95981">
      <w:pPr>
        <w:pStyle w:val="Heading2"/>
      </w:pPr>
      <w:r>
        <w:t xml:space="preserve">Activities in 2022/2023- </w:t>
      </w:r>
    </w:p>
    <w:p w14:paraId="5FEC8D60" w14:textId="1658CF0A" w:rsidR="00894C72" w:rsidRPr="004540DA" w:rsidRDefault="00894C72" w:rsidP="00894C72">
      <w:pPr>
        <w:rPr>
          <w:u w:val="single"/>
        </w:rPr>
      </w:pPr>
      <w:r w:rsidRPr="004540DA">
        <w:rPr>
          <w:u w:val="single"/>
        </w:rPr>
        <w:t xml:space="preserve">School Wide initiatives </w:t>
      </w:r>
      <w:r w:rsidR="005A3AC8">
        <w:rPr>
          <w:u w:val="single"/>
        </w:rPr>
        <w:t xml:space="preserve">for students </w:t>
      </w:r>
    </w:p>
    <w:p w14:paraId="33597923" w14:textId="5BE92579" w:rsidR="003D5554" w:rsidRDefault="003D5554" w:rsidP="00B762C8">
      <w:pPr>
        <w:pStyle w:val="ListParagraph"/>
        <w:numPr>
          <w:ilvl w:val="0"/>
          <w:numId w:val="1"/>
        </w:numPr>
      </w:pPr>
      <w:r>
        <w:t xml:space="preserve">Future Focus was engaged with by all Level 4 students across the school. </w:t>
      </w:r>
    </w:p>
    <w:p w14:paraId="079BA23F" w14:textId="5B9E328F" w:rsidR="00564964" w:rsidRDefault="00564964" w:rsidP="00B762C8">
      <w:pPr>
        <w:pStyle w:val="ListParagraph"/>
        <w:numPr>
          <w:ilvl w:val="0"/>
          <w:numId w:val="1"/>
        </w:numPr>
      </w:pPr>
      <w:r>
        <w:t>Creation of an alumni project to enhance employability.</w:t>
      </w:r>
    </w:p>
    <w:p w14:paraId="5AE0DFAC" w14:textId="77777777" w:rsidR="00A546BA" w:rsidRDefault="005A3AC8" w:rsidP="005A3AC8">
      <w:pPr>
        <w:pStyle w:val="ListParagraph"/>
        <w:numPr>
          <w:ilvl w:val="0"/>
          <w:numId w:val="1"/>
        </w:numPr>
      </w:pPr>
      <w:r>
        <w:t xml:space="preserve">First completion of the new Level 4 Employability and Professional Practice modules for most programmes. </w:t>
      </w:r>
    </w:p>
    <w:p w14:paraId="7864F457" w14:textId="77777777" w:rsidR="00564964" w:rsidRDefault="750F4697" w:rsidP="005A3AC8">
      <w:pPr>
        <w:pStyle w:val="ListParagraph"/>
        <w:numPr>
          <w:ilvl w:val="0"/>
          <w:numId w:val="1"/>
        </w:numPr>
      </w:pPr>
      <w:r>
        <w:t xml:space="preserve">Internal Programme review completed of ALL </w:t>
      </w:r>
      <w:proofErr w:type="gramStart"/>
      <w:r>
        <w:t>level</w:t>
      </w:r>
      <w:proofErr w:type="gramEnd"/>
      <w:r>
        <w:t xml:space="preserve"> 4 Prof Practice modules </w:t>
      </w:r>
    </w:p>
    <w:p w14:paraId="1A4F6AB3" w14:textId="1D559C96" w:rsidR="003D5554" w:rsidRDefault="750F4697" w:rsidP="005A3AC8">
      <w:pPr>
        <w:pStyle w:val="ListParagraph"/>
        <w:numPr>
          <w:ilvl w:val="0"/>
          <w:numId w:val="1"/>
        </w:numPr>
      </w:pPr>
      <w:r>
        <w:t xml:space="preserve">Career Pulse- all school programmes engaged with this and embedded the too for Level 6 students. </w:t>
      </w:r>
    </w:p>
    <w:p w14:paraId="1713F3D2" w14:textId="1034BE06" w:rsidR="00A546BA" w:rsidRDefault="00A546BA" w:rsidP="00894C72">
      <w:pPr>
        <w:pStyle w:val="ListParagraph"/>
        <w:numPr>
          <w:ilvl w:val="0"/>
          <w:numId w:val="1"/>
        </w:numPr>
      </w:pPr>
      <w:r>
        <w:t xml:space="preserve">Appointment of Craig Twist </w:t>
      </w:r>
      <w:r w:rsidR="008361A0">
        <w:t>–</w:t>
      </w:r>
      <w:r>
        <w:t xml:space="preserve"> </w:t>
      </w:r>
      <w:r w:rsidR="00A0271E">
        <w:t xml:space="preserve">Subject Head and strategic lead for Employability and Professional Practice across the school </w:t>
      </w:r>
    </w:p>
    <w:p w14:paraId="5FA9BFA2" w14:textId="74DCB740" w:rsidR="00A0271E" w:rsidRDefault="00A0271E" w:rsidP="00A0271E">
      <w:pPr>
        <w:pStyle w:val="ListParagraph"/>
        <w:numPr>
          <w:ilvl w:val="1"/>
          <w:numId w:val="1"/>
        </w:numPr>
      </w:pPr>
      <w:r>
        <w:t xml:space="preserve">Review of all Level 4 modules </w:t>
      </w:r>
    </w:p>
    <w:p w14:paraId="06AB85EE" w14:textId="22634041" w:rsidR="00A0271E" w:rsidRDefault="00A0271E" w:rsidP="00A0271E">
      <w:pPr>
        <w:pStyle w:val="ListParagraph"/>
        <w:numPr>
          <w:ilvl w:val="1"/>
          <w:numId w:val="1"/>
        </w:numPr>
      </w:pPr>
      <w:r>
        <w:t>Review of all Level 5 modules starting 23/2</w:t>
      </w:r>
      <w:r w:rsidR="009834A9">
        <w:t>4</w:t>
      </w:r>
    </w:p>
    <w:p w14:paraId="63B9F831" w14:textId="1295DDEC" w:rsidR="00EC5248" w:rsidRDefault="00EC5248" w:rsidP="00A0271E">
      <w:pPr>
        <w:pStyle w:val="ListParagraph"/>
        <w:numPr>
          <w:ilvl w:val="1"/>
          <w:numId w:val="1"/>
        </w:numPr>
      </w:pPr>
      <w:r>
        <w:t xml:space="preserve">Meetings with each programme to establish Programme provision of Employability at all levels- it was established that this is different across each programme and more equity, consistency and similarity is required but that remains contextualised. </w:t>
      </w:r>
    </w:p>
    <w:p w14:paraId="1A6F527F" w14:textId="31710EE9" w:rsidR="00EC5248" w:rsidRDefault="4C662732" w:rsidP="00894C72">
      <w:pPr>
        <w:pStyle w:val="ListParagraph"/>
        <w:numPr>
          <w:ilvl w:val="0"/>
          <w:numId w:val="1"/>
        </w:numPr>
      </w:pPr>
      <w:r>
        <w:t xml:space="preserve">Dissemination of opportunities to all Canvas sites by the Careers and Employability Consultant (linked to the Faculty of Science) and the Employability Coordinator. </w:t>
      </w:r>
    </w:p>
    <w:p w14:paraId="0568FF85" w14:textId="0ABD91D7" w:rsidR="00A0271E" w:rsidRDefault="00A0271E" w:rsidP="00894C72">
      <w:pPr>
        <w:pStyle w:val="ListParagraph"/>
        <w:numPr>
          <w:ilvl w:val="0"/>
          <w:numId w:val="1"/>
        </w:numPr>
      </w:pPr>
      <w:r>
        <w:t xml:space="preserve">Creation of Canvas site for all students in the school </w:t>
      </w:r>
    </w:p>
    <w:p w14:paraId="216305C7" w14:textId="3D3C7F0B" w:rsidR="00DC0F50" w:rsidRDefault="00DC0F50" w:rsidP="00DC0F50">
      <w:pPr>
        <w:pStyle w:val="ListParagraph"/>
        <w:numPr>
          <w:ilvl w:val="1"/>
          <w:numId w:val="1"/>
        </w:numPr>
      </w:pPr>
      <w:r>
        <w:t>Tabs for each Student Futures area</w:t>
      </w:r>
    </w:p>
    <w:p w14:paraId="1390F44F" w14:textId="4F50B086" w:rsidR="00DC0F50" w:rsidRDefault="00DC0F50" w:rsidP="00DC0F50">
      <w:pPr>
        <w:pStyle w:val="ListParagraph"/>
        <w:numPr>
          <w:ilvl w:val="1"/>
          <w:numId w:val="1"/>
        </w:numPr>
      </w:pPr>
      <w:r>
        <w:t xml:space="preserve">PLSU site for paperwork </w:t>
      </w:r>
    </w:p>
    <w:p w14:paraId="03C36E53" w14:textId="298F0EB3" w:rsidR="00DC0F50" w:rsidRDefault="00DC0F50" w:rsidP="00DC0F50">
      <w:pPr>
        <w:pStyle w:val="ListParagraph"/>
        <w:numPr>
          <w:ilvl w:val="1"/>
          <w:numId w:val="1"/>
        </w:numPr>
      </w:pPr>
      <w:r>
        <w:t>Job Opportunities</w:t>
      </w:r>
    </w:p>
    <w:p w14:paraId="07E248B6" w14:textId="18CE7A8D" w:rsidR="00DC0F50" w:rsidRDefault="00DC0F50" w:rsidP="00DC0F50">
      <w:pPr>
        <w:pStyle w:val="ListParagraph"/>
        <w:numPr>
          <w:ilvl w:val="1"/>
          <w:numId w:val="1"/>
        </w:numPr>
      </w:pPr>
      <w:r>
        <w:t xml:space="preserve">CPD courses </w:t>
      </w:r>
    </w:p>
    <w:p w14:paraId="2BD62CD0" w14:textId="77777777" w:rsidR="00AC1E4E" w:rsidRDefault="00AC1E4E" w:rsidP="00AC1E4E">
      <w:pPr>
        <w:pStyle w:val="ListParagraph"/>
        <w:ind w:left="1800"/>
      </w:pPr>
    </w:p>
    <w:p w14:paraId="3865505A" w14:textId="465DF64B" w:rsidR="00A0271E" w:rsidRDefault="00A0271E" w:rsidP="00894C72">
      <w:pPr>
        <w:pStyle w:val="ListParagraph"/>
        <w:numPr>
          <w:ilvl w:val="0"/>
          <w:numId w:val="1"/>
        </w:numPr>
      </w:pPr>
      <w:r>
        <w:t xml:space="preserve">All Employability leads for each programme met with </w:t>
      </w:r>
      <w:r w:rsidR="00AC1E4E">
        <w:t xml:space="preserve">Edexpro – a sports job platform- and was offered free to all programmes. Science and Football and Sport Coaching integrated it into their programme for all levels. </w:t>
      </w:r>
    </w:p>
    <w:p w14:paraId="114489ED" w14:textId="547008DE" w:rsidR="003F7F08" w:rsidRDefault="003F7F08" w:rsidP="00894C72">
      <w:pPr>
        <w:pStyle w:val="ListParagraph"/>
        <w:numPr>
          <w:ilvl w:val="0"/>
          <w:numId w:val="1"/>
        </w:numPr>
      </w:pPr>
      <w:r>
        <w:t xml:space="preserve">Enrichment activity </w:t>
      </w:r>
      <w:r w:rsidR="002A7C86">
        <w:t xml:space="preserve">series offered to all Level 6 </w:t>
      </w:r>
    </w:p>
    <w:p w14:paraId="704472C3" w14:textId="5955BF0F" w:rsidR="002C065D" w:rsidRDefault="002C065D" w:rsidP="00894C72">
      <w:pPr>
        <w:pStyle w:val="ListParagraph"/>
        <w:numPr>
          <w:ilvl w:val="0"/>
          <w:numId w:val="1"/>
        </w:numPr>
      </w:pPr>
      <w:r>
        <w:t xml:space="preserve">Confidence and Public Speaking workshop for all programmes in the school (Sept 2022 as welcome back activity for Level 6) </w:t>
      </w:r>
    </w:p>
    <w:p w14:paraId="0FD416D1" w14:textId="2CC72672" w:rsidR="007D1691" w:rsidRDefault="007D1691" w:rsidP="00894C72">
      <w:pPr>
        <w:pStyle w:val="ListParagraph"/>
        <w:numPr>
          <w:ilvl w:val="0"/>
          <w:numId w:val="1"/>
        </w:numPr>
      </w:pPr>
      <w:r>
        <w:t xml:space="preserve">Discussions commenced with regards to ‘essential’ course qualifications per programme </w:t>
      </w:r>
      <w:r w:rsidR="00B95347">
        <w:t xml:space="preserve">as extra to the degree programme. </w:t>
      </w:r>
    </w:p>
    <w:p w14:paraId="0BDBA294" w14:textId="73D5E109" w:rsidR="0000503D" w:rsidRDefault="4C662732" w:rsidP="0000503D">
      <w:pPr>
        <w:pStyle w:val="ListParagraph"/>
        <w:numPr>
          <w:ilvl w:val="0"/>
          <w:numId w:val="1"/>
        </w:numPr>
      </w:pPr>
      <w:r>
        <w:t>School of Sport and Exercise ‘Get that Job Day’ organised in partnership with Student Futures.</w:t>
      </w:r>
    </w:p>
    <w:p w14:paraId="3A6F1F62" w14:textId="7DC2D63B" w:rsidR="00AC1E4E" w:rsidRDefault="00AC1E4E" w:rsidP="00AC1E4E">
      <w:pPr>
        <w:pStyle w:val="ListParagraph"/>
        <w:numPr>
          <w:ilvl w:val="1"/>
          <w:numId w:val="1"/>
        </w:numPr>
      </w:pPr>
      <w:r>
        <w:t xml:space="preserve">External employers and organisations attended and was a mixture of meeting employers and workshops </w:t>
      </w:r>
    </w:p>
    <w:p w14:paraId="6ED40D19" w14:textId="54A4B5CF" w:rsidR="00AC1E4E" w:rsidRDefault="00AC1E4E" w:rsidP="00AC1E4E">
      <w:pPr>
        <w:pStyle w:val="ListParagraph"/>
        <w:numPr>
          <w:ilvl w:val="1"/>
          <w:numId w:val="1"/>
        </w:numPr>
      </w:pPr>
      <w:r>
        <w:lastRenderedPageBreak/>
        <w:t>Limited engagement from students with approximately 75 students attending</w:t>
      </w:r>
      <w:r w:rsidR="003F7F08">
        <w:t xml:space="preserve"> - </w:t>
      </w:r>
    </w:p>
    <w:p w14:paraId="7FBB0D0C" w14:textId="3433DCED" w:rsidR="003F7F08" w:rsidRDefault="4C662732" w:rsidP="003F7F08">
      <w:pPr>
        <w:pStyle w:val="ListParagraph"/>
        <w:numPr>
          <w:ilvl w:val="2"/>
          <w:numId w:val="1"/>
        </w:numPr>
      </w:pPr>
      <w:r>
        <w:t xml:space="preserve">23/24 will see some more focussed presence for Sport at the LJMU Central job fair in October. </w:t>
      </w:r>
    </w:p>
    <w:p w14:paraId="4ADF829D" w14:textId="017B65D4" w:rsidR="4C662732" w:rsidRDefault="7292611D" w:rsidP="00B90B4A">
      <w:pPr>
        <w:rPr>
          <w:rFonts w:eastAsia="Calibri"/>
        </w:rPr>
      </w:pPr>
      <w:r w:rsidRPr="7292611D">
        <w:rPr>
          <w:rFonts w:eastAsia="Calibri"/>
        </w:rPr>
        <w:t xml:space="preserve">  In addition to the ‘Get That Job Day’ Student Futures also organised two other employer events for students from the School: Careers in Cardiac Sciences and Graduate Scheme Opportunities for students from the School of Sport and Exercise Sciences.   These were employer led events and the majority of the talks were delivered by LJMU alumni</w:t>
      </w:r>
      <w:r w:rsidR="009834A9">
        <w:rPr>
          <w:rFonts w:eastAsia="Calibri"/>
        </w:rPr>
        <w:t>.</w:t>
      </w:r>
      <w:r w:rsidRPr="7292611D">
        <w:rPr>
          <w:rFonts w:eastAsia="Calibri"/>
        </w:rPr>
        <w:t xml:space="preserve"> The Cardiac Sciences event was well attended by around 50 students and the recordings from the event are available via the Student Futures’ Blog Page. The second event (about graduate/scheme business opportunities with ALDI and Evolution) was less well attended by about 12 students. </w:t>
      </w:r>
    </w:p>
    <w:p w14:paraId="2A0FEAB8" w14:textId="3DD0F095" w:rsidR="00B90B4A" w:rsidRDefault="00B90B4A" w:rsidP="00B90B4A">
      <w:pPr>
        <w:rPr>
          <w:rFonts w:eastAsia="Calibri"/>
        </w:rPr>
      </w:pPr>
      <w:r>
        <w:rPr>
          <w:rFonts w:eastAsia="Calibri"/>
        </w:rPr>
        <w:t xml:space="preserve">We organised an online workshop for all students in the school with Steve Ingham – this was rescheduled due to limited uptake so in 23/24 we will be working on </w:t>
      </w:r>
      <w:r w:rsidR="00A2202B">
        <w:rPr>
          <w:rFonts w:eastAsia="Calibri"/>
        </w:rPr>
        <w:t xml:space="preserve">inherently and culturally ensuring that the students understand why they need to engage with events and that the events are relevant and credible for them but also that they understand why it is important. </w:t>
      </w:r>
    </w:p>
    <w:p w14:paraId="1B4771D0" w14:textId="77777777" w:rsidR="00F475B2" w:rsidRDefault="00F475B2" w:rsidP="00F475B2"/>
    <w:p w14:paraId="34D71424" w14:textId="6FBD872B" w:rsidR="00894C72" w:rsidRPr="00EC5248" w:rsidRDefault="004540DA" w:rsidP="00894C72">
      <w:pPr>
        <w:rPr>
          <w:u w:val="single"/>
        </w:rPr>
      </w:pPr>
      <w:r w:rsidRPr="00EC5248">
        <w:rPr>
          <w:u w:val="single"/>
        </w:rPr>
        <w:t xml:space="preserve">School wide Staff initiatives </w:t>
      </w:r>
    </w:p>
    <w:p w14:paraId="3A6EFED6" w14:textId="77777777" w:rsidR="002A7C86" w:rsidRDefault="002A7C86" w:rsidP="002A7C86">
      <w:pPr>
        <w:pStyle w:val="ListParagraph"/>
        <w:numPr>
          <w:ilvl w:val="0"/>
          <w:numId w:val="1"/>
        </w:numPr>
      </w:pPr>
      <w:r>
        <w:t xml:space="preserve">Heightened engagement with Student Futures throughout the year to finalise action plan for development for Progression for graduates </w:t>
      </w:r>
    </w:p>
    <w:p w14:paraId="30F330A6" w14:textId="6D5A0460" w:rsidR="004540DA" w:rsidRDefault="002A7C86" w:rsidP="004540DA">
      <w:pPr>
        <w:pStyle w:val="ListParagraph"/>
        <w:numPr>
          <w:ilvl w:val="0"/>
          <w:numId w:val="1"/>
        </w:numPr>
      </w:pPr>
      <w:r>
        <w:t xml:space="preserve">3 meetings across the year for </w:t>
      </w:r>
      <w:r w:rsidR="004540DA">
        <w:t xml:space="preserve">School based Employability and Professional Development working group </w:t>
      </w:r>
    </w:p>
    <w:p w14:paraId="19FC7CE7" w14:textId="04907D0E" w:rsidR="002A7C86" w:rsidRDefault="002A7C86" w:rsidP="004540DA">
      <w:pPr>
        <w:pStyle w:val="ListParagraph"/>
        <w:numPr>
          <w:ilvl w:val="0"/>
          <w:numId w:val="1"/>
        </w:numPr>
      </w:pPr>
      <w:r>
        <w:t xml:space="preserve">Employability and in particular student progression was featured in two staff away days as key areas for development and discussion including Student Futures presentation and a workshop activity amongst staff. </w:t>
      </w:r>
    </w:p>
    <w:p w14:paraId="58485BB1" w14:textId="4FFC917F" w:rsidR="004540DA" w:rsidRDefault="004540DA" w:rsidP="004540DA">
      <w:pPr>
        <w:pStyle w:val="ListParagraph"/>
        <w:numPr>
          <w:ilvl w:val="0"/>
          <w:numId w:val="1"/>
        </w:numPr>
      </w:pPr>
      <w:r>
        <w:t xml:space="preserve">Clear and transparent support offered and provided to programmes via the Employability Coordinator and a furthering of communication channels for professional services and academics to work collaboratively and consistently </w:t>
      </w:r>
    </w:p>
    <w:p w14:paraId="27669499" w14:textId="37906530" w:rsidR="00C343C3" w:rsidRDefault="00547135" w:rsidP="004540DA">
      <w:pPr>
        <w:pStyle w:val="ListParagraph"/>
        <w:numPr>
          <w:ilvl w:val="0"/>
          <w:numId w:val="1"/>
        </w:numPr>
      </w:pPr>
      <w:r>
        <w:t>A</w:t>
      </w:r>
      <w:r w:rsidR="00C343C3">
        <w:t xml:space="preserve"> strong and clear strand of Professional Development through each programme in the school. </w:t>
      </w:r>
    </w:p>
    <w:p w14:paraId="55961757" w14:textId="562B92D4" w:rsidR="007D1691" w:rsidRDefault="750F4697" w:rsidP="007D1691">
      <w:pPr>
        <w:pStyle w:val="ListParagraph"/>
        <w:numPr>
          <w:ilvl w:val="0"/>
          <w:numId w:val="1"/>
        </w:numPr>
      </w:pPr>
      <w:r>
        <w:t>Placement Module Leaders working group established</w:t>
      </w:r>
      <w:r w:rsidR="00A2202B">
        <w:t xml:space="preserve"> and 4 meetings were held across the academic year.  </w:t>
      </w:r>
    </w:p>
    <w:p w14:paraId="18A9B228" w14:textId="75FE23B8" w:rsidR="007D1691" w:rsidRDefault="007D1691" w:rsidP="007D1691">
      <w:pPr>
        <w:pStyle w:val="ListParagraph"/>
        <w:numPr>
          <w:ilvl w:val="0"/>
          <w:numId w:val="1"/>
        </w:numPr>
      </w:pPr>
      <w:r>
        <w:t xml:space="preserve">Coordinator attended Employability Summit in London (March 23) to disseminate back. </w:t>
      </w:r>
    </w:p>
    <w:p w14:paraId="54F75E8D" w14:textId="77777777" w:rsidR="004540DA" w:rsidRDefault="004540DA" w:rsidP="00894C72"/>
    <w:p w14:paraId="56E9B716" w14:textId="65994DAC" w:rsidR="00894C72" w:rsidRDefault="00894C72" w:rsidP="00894C72">
      <w:pPr>
        <w:rPr>
          <w:b/>
          <w:bCs/>
        </w:rPr>
      </w:pPr>
      <w:r w:rsidRPr="00B80C68">
        <w:rPr>
          <w:b/>
          <w:bCs/>
        </w:rPr>
        <w:t xml:space="preserve">Programme level </w:t>
      </w:r>
      <w:r w:rsidR="0000503D">
        <w:rPr>
          <w:b/>
          <w:bCs/>
        </w:rPr>
        <w:t>–</w:t>
      </w:r>
      <w:r w:rsidR="00B80C68">
        <w:rPr>
          <w:b/>
          <w:bCs/>
        </w:rPr>
        <w:t xml:space="preserve"> </w:t>
      </w:r>
    </w:p>
    <w:p w14:paraId="49C7B3E5" w14:textId="16111E50" w:rsidR="0000503D" w:rsidRDefault="0000503D" w:rsidP="00894C72">
      <w:pPr>
        <w:rPr>
          <w:b/>
          <w:bCs/>
        </w:rPr>
      </w:pPr>
      <w:r>
        <w:rPr>
          <w:b/>
          <w:bCs/>
        </w:rPr>
        <w:t xml:space="preserve">All programmes </w:t>
      </w:r>
    </w:p>
    <w:p w14:paraId="3FED3728" w14:textId="77777777" w:rsidR="0000503D" w:rsidRDefault="0000503D" w:rsidP="0000503D">
      <w:pPr>
        <w:pStyle w:val="ListParagraph"/>
        <w:numPr>
          <w:ilvl w:val="0"/>
          <w:numId w:val="1"/>
        </w:numPr>
      </w:pPr>
      <w:r>
        <w:t>Guest speakers</w:t>
      </w:r>
    </w:p>
    <w:p w14:paraId="0A69DBFE" w14:textId="77777777" w:rsidR="0000503D" w:rsidRDefault="0000503D" w:rsidP="0000503D">
      <w:pPr>
        <w:pStyle w:val="ListParagraph"/>
        <w:numPr>
          <w:ilvl w:val="0"/>
          <w:numId w:val="1"/>
        </w:numPr>
      </w:pPr>
      <w:r>
        <w:t xml:space="preserve">Engagement with Professional Services and careers team and volunteering events. </w:t>
      </w:r>
    </w:p>
    <w:p w14:paraId="1A294650" w14:textId="77777777" w:rsidR="0000503D" w:rsidRDefault="0000503D" w:rsidP="0000503D">
      <w:pPr>
        <w:pStyle w:val="ListParagraph"/>
        <w:numPr>
          <w:ilvl w:val="0"/>
          <w:numId w:val="1"/>
        </w:numPr>
      </w:pPr>
      <w:r>
        <w:t xml:space="preserve">Promotion and engagement with Careers workshops. Careers events </w:t>
      </w:r>
    </w:p>
    <w:p w14:paraId="3C7B36E4" w14:textId="5397517A" w:rsidR="0000503D" w:rsidRDefault="0000503D" w:rsidP="0000503D">
      <w:pPr>
        <w:pStyle w:val="ListParagraph"/>
        <w:numPr>
          <w:ilvl w:val="0"/>
          <w:numId w:val="1"/>
        </w:numPr>
      </w:pPr>
      <w:r>
        <w:t xml:space="preserve">Mapping of all programme content in-line with the LJMU Employability strategic plan </w:t>
      </w:r>
    </w:p>
    <w:p w14:paraId="6F1D8963" w14:textId="21A81D62" w:rsidR="0000503D" w:rsidRDefault="007D1691" w:rsidP="0000503D">
      <w:pPr>
        <w:pStyle w:val="ListParagraph"/>
        <w:numPr>
          <w:ilvl w:val="0"/>
          <w:numId w:val="1"/>
        </w:numPr>
      </w:pPr>
      <w:r>
        <w:t>Placement and project completion</w:t>
      </w:r>
    </w:p>
    <w:p w14:paraId="5879458F" w14:textId="1595D193" w:rsidR="0000503D" w:rsidRDefault="0000503D" w:rsidP="0000503D">
      <w:pPr>
        <w:pStyle w:val="ListParagraph"/>
        <w:numPr>
          <w:ilvl w:val="0"/>
          <w:numId w:val="1"/>
        </w:numPr>
      </w:pPr>
      <w:r>
        <w:lastRenderedPageBreak/>
        <w:t xml:space="preserve">Contemporary Employability assessment items </w:t>
      </w:r>
    </w:p>
    <w:p w14:paraId="53B1734D" w14:textId="34AB181F" w:rsidR="003E08A7" w:rsidRDefault="003E08A7" w:rsidP="0000503D">
      <w:pPr>
        <w:pStyle w:val="ListParagraph"/>
        <w:numPr>
          <w:ilvl w:val="0"/>
          <w:numId w:val="1"/>
        </w:numPr>
      </w:pPr>
      <w:r>
        <w:t>Free CPD Courses</w:t>
      </w:r>
      <w:r w:rsidR="002325B3">
        <w:t xml:space="preserve"> </w:t>
      </w:r>
    </w:p>
    <w:p w14:paraId="2313B286" w14:textId="44BA8CFC" w:rsidR="003E08A7" w:rsidRPr="00894C72" w:rsidRDefault="750F4697" w:rsidP="0000503D">
      <w:pPr>
        <w:pStyle w:val="ListParagraph"/>
        <w:numPr>
          <w:ilvl w:val="0"/>
          <w:numId w:val="1"/>
        </w:numPr>
      </w:pPr>
      <w:r>
        <w:t>All programmes en</w:t>
      </w:r>
      <w:r w:rsidR="00A2202B">
        <w:t>couraged</w:t>
      </w:r>
      <w:r>
        <w:t xml:space="preserve"> completion of Level 6 onward career plan in line with LJMU employability strategy. </w:t>
      </w:r>
    </w:p>
    <w:p w14:paraId="29C49318" w14:textId="27C0E856" w:rsidR="0000503D" w:rsidRPr="0000503D" w:rsidRDefault="0000503D" w:rsidP="0000503D">
      <w:pPr>
        <w:pStyle w:val="ListParagraph"/>
        <w:ind w:left="1080"/>
        <w:rPr>
          <w:b/>
          <w:bCs/>
        </w:rPr>
      </w:pPr>
    </w:p>
    <w:p w14:paraId="21997330" w14:textId="1A6B6928" w:rsidR="00B762C8" w:rsidRPr="0000503D" w:rsidRDefault="0000503D" w:rsidP="0000503D">
      <w:pPr>
        <w:rPr>
          <w:b/>
          <w:bCs/>
        </w:rPr>
      </w:pPr>
      <w:r w:rsidRPr="0000503D">
        <w:rPr>
          <w:b/>
          <w:bCs/>
        </w:rPr>
        <w:t xml:space="preserve">Sport Coaching </w:t>
      </w:r>
    </w:p>
    <w:p w14:paraId="2BF575E6" w14:textId="2D994A64" w:rsidR="008749FF" w:rsidRDefault="008749FF" w:rsidP="008749FF">
      <w:pPr>
        <w:pStyle w:val="ListParagraph"/>
        <w:numPr>
          <w:ilvl w:val="1"/>
          <w:numId w:val="1"/>
        </w:numPr>
      </w:pPr>
    </w:p>
    <w:tbl>
      <w:tblPr>
        <w:tblStyle w:val="TableGrid"/>
        <w:tblW w:w="9639" w:type="dxa"/>
        <w:tblInd w:w="-5" w:type="dxa"/>
        <w:tblLook w:val="04A0" w:firstRow="1" w:lastRow="0" w:firstColumn="1" w:lastColumn="0" w:noHBand="0" w:noVBand="1"/>
      </w:tblPr>
      <w:tblGrid>
        <w:gridCol w:w="2552"/>
        <w:gridCol w:w="2126"/>
        <w:gridCol w:w="2745"/>
        <w:gridCol w:w="2216"/>
      </w:tblGrid>
      <w:tr w:rsidR="00CD4AF7" w14:paraId="16B4B498" w14:textId="77777777" w:rsidTr="1EBDDEDF">
        <w:tc>
          <w:tcPr>
            <w:tcW w:w="2552" w:type="dxa"/>
          </w:tcPr>
          <w:p w14:paraId="6C653B2E" w14:textId="674C4840" w:rsidR="008749FF" w:rsidRDefault="008749FF" w:rsidP="008749FF">
            <w:pPr>
              <w:pStyle w:val="ListParagraph"/>
              <w:ind w:left="0"/>
            </w:pPr>
            <w:r>
              <w:t xml:space="preserve">All Levels </w:t>
            </w:r>
          </w:p>
        </w:tc>
        <w:tc>
          <w:tcPr>
            <w:tcW w:w="2126" w:type="dxa"/>
          </w:tcPr>
          <w:p w14:paraId="029C345F" w14:textId="7D99553F" w:rsidR="008749FF" w:rsidRDefault="008749FF" w:rsidP="008749FF">
            <w:pPr>
              <w:pStyle w:val="ListParagraph"/>
              <w:ind w:left="0"/>
            </w:pPr>
            <w:r>
              <w:t xml:space="preserve">L4 </w:t>
            </w:r>
          </w:p>
        </w:tc>
        <w:tc>
          <w:tcPr>
            <w:tcW w:w="2745" w:type="dxa"/>
          </w:tcPr>
          <w:p w14:paraId="3D91E047" w14:textId="5479E395" w:rsidR="008749FF" w:rsidRDefault="008749FF" w:rsidP="008749FF">
            <w:pPr>
              <w:pStyle w:val="ListParagraph"/>
              <w:ind w:left="0"/>
            </w:pPr>
            <w:r>
              <w:t xml:space="preserve">L5 </w:t>
            </w:r>
          </w:p>
        </w:tc>
        <w:tc>
          <w:tcPr>
            <w:tcW w:w="2216" w:type="dxa"/>
          </w:tcPr>
          <w:p w14:paraId="2055CD61" w14:textId="3D3A4C92" w:rsidR="008749FF" w:rsidRDefault="008749FF" w:rsidP="008749FF">
            <w:pPr>
              <w:pStyle w:val="ListParagraph"/>
              <w:ind w:left="0"/>
            </w:pPr>
            <w:r>
              <w:t xml:space="preserve">L6 </w:t>
            </w:r>
          </w:p>
        </w:tc>
      </w:tr>
      <w:tr w:rsidR="00CD4AF7" w14:paraId="537EA7D3" w14:textId="77777777" w:rsidTr="1EBDDEDF">
        <w:tc>
          <w:tcPr>
            <w:tcW w:w="2552" w:type="dxa"/>
          </w:tcPr>
          <w:p w14:paraId="2D80E118" w14:textId="34AA8786" w:rsidR="008749FF" w:rsidRDefault="008749FF" w:rsidP="008749FF">
            <w:pPr>
              <w:pStyle w:val="ListParagraph"/>
              <w:ind w:left="0"/>
            </w:pPr>
            <w:r>
              <w:t xml:space="preserve">Edexpro Membership </w:t>
            </w:r>
          </w:p>
        </w:tc>
        <w:tc>
          <w:tcPr>
            <w:tcW w:w="2126" w:type="dxa"/>
          </w:tcPr>
          <w:p w14:paraId="1A687943" w14:textId="77777777" w:rsidR="008749FF" w:rsidRDefault="008749FF" w:rsidP="008749FF">
            <w:r>
              <w:t xml:space="preserve">CIMSPA Assistant Coach embedded in Level 4 for all students. </w:t>
            </w:r>
          </w:p>
          <w:p w14:paraId="44482033" w14:textId="77777777" w:rsidR="008749FF" w:rsidRDefault="008749FF" w:rsidP="008749FF">
            <w:pPr>
              <w:pStyle w:val="ListParagraph"/>
              <w:ind w:left="0"/>
            </w:pPr>
          </w:p>
        </w:tc>
        <w:tc>
          <w:tcPr>
            <w:tcW w:w="2745" w:type="dxa"/>
          </w:tcPr>
          <w:p w14:paraId="161E0F57" w14:textId="77777777" w:rsidR="008749FF" w:rsidRDefault="008749FF" w:rsidP="008749FF">
            <w:r>
              <w:t xml:space="preserve">UK Coaching memberships to enhance programme content. </w:t>
            </w:r>
          </w:p>
          <w:p w14:paraId="1E080D23" w14:textId="77777777" w:rsidR="008749FF" w:rsidRDefault="008749FF" w:rsidP="008749FF">
            <w:pPr>
              <w:pStyle w:val="ListParagraph"/>
              <w:ind w:left="0"/>
            </w:pPr>
          </w:p>
        </w:tc>
        <w:tc>
          <w:tcPr>
            <w:tcW w:w="2216" w:type="dxa"/>
          </w:tcPr>
          <w:p w14:paraId="35ECAB91" w14:textId="77777777" w:rsidR="008749FF" w:rsidRDefault="008749FF" w:rsidP="008749FF">
            <w:pPr>
              <w:pStyle w:val="ListParagraph"/>
              <w:numPr>
                <w:ilvl w:val="1"/>
                <w:numId w:val="1"/>
              </w:numPr>
              <w:ind w:left="0" w:firstLine="0"/>
            </w:pPr>
          </w:p>
        </w:tc>
      </w:tr>
      <w:tr w:rsidR="00CD4AF7" w14:paraId="1EE450CE" w14:textId="77777777" w:rsidTr="1EBDDEDF">
        <w:tc>
          <w:tcPr>
            <w:tcW w:w="2552" w:type="dxa"/>
          </w:tcPr>
          <w:p w14:paraId="646B2EDA" w14:textId="77777777" w:rsidR="008749FF" w:rsidRDefault="008749FF" w:rsidP="008749FF">
            <w:r>
              <w:t xml:space="preserve">External examiner commendation for Employability strand  </w:t>
            </w:r>
          </w:p>
          <w:p w14:paraId="3CF934CD" w14:textId="77777777" w:rsidR="008749FF" w:rsidRDefault="008749FF" w:rsidP="008749FF">
            <w:pPr>
              <w:pStyle w:val="ListParagraph"/>
              <w:ind w:left="0"/>
            </w:pPr>
          </w:p>
        </w:tc>
        <w:tc>
          <w:tcPr>
            <w:tcW w:w="2126" w:type="dxa"/>
          </w:tcPr>
          <w:p w14:paraId="54A128B4" w14:textId="6EF83609" w:rsidR="00CD4AF7" w:rsidRDefault="00CD4AF7" w:rsidP="00CD4AF7">
            <w:r>
              <w:t xml:space="preserve">Level 4 students working in the community with disability competitions </w:t>
            </w:r>
          </w:p>
          <w:p w14:paraId="3F6B6C92" w14:textId="77777777" w:rsidR="008749FF" w:rsidRDefault="008749FF" w:rsidP="00CD4AF7">
            <w:pPr>
              <w:pStyle w:val="ListParagraph"/>
              <w:ind w:left="0"/>
            </w:pPr>
          </w:p>
        </w:tc>
        <w:tc>
          <w:tcPr>
            <w:tcW w:w="2745" w:type="dxa"/>
          </w:tcPr>
          <w:p w14:paraId="46E618CF" w14:textId="0ABF3D14" w:rsidR="008749FF" w:rsidRDefault="008749FF" w:rsidP="008749FF">
            <w:r>
              <w:t xml:space="preserve">First Aid and Safeguarding provided </w:t>
            </w:r>
          </w:p>
          <w:p w14:paraId="1730FD8D" w14:textId="77777777" w:rsidR="008749FF" w:rsidRDefault="008749FF" w:rsidP="008749FF">
            <w:pPr>
              <w:pStyle w:val="ListParagraph"/>
              <w:ind w:left="0"/>
            </w:pPr>
          </w:p>
        </w:tc>
        <w:tc>
          <w:tcPr>
            <w:tcW w:w="2216" w:type="dxa"/>
          </w:tcPr>
          <w:p w14:paraId="6596D7D8" w14:textId="4AF0B5FD" w:rsidR="008749FF" w:rsidRDefault="008749FF" w:rsidP="008749FF">
            <w:r>
              <w:t xml:space="preserve">First Aid and Safeguarding provided for all </w:t>
            </w:r>
          </w:p>
          <w:p w14:paraId="4D7BBBE6" w14:textId="77777777" w:rsidR="008749FF" w:rsidRDefault="008749FF" w:rsidP="008749FF">
            <w:pPr>
              <w:pStyle w:val="ListParagraph"/>
              <w:ind w:left="0"/>
            </w:pPr>
          </w:p>
        </w:tc>
      </w:tr>
      <w:tr w:rsidR="00CD4AF7" w14:paraId="6F19DAE3" w14:textId="77777777" w:rsidTr="1EBDDEDF">
        <w:tc>
          <w:tcPr>
            <w:tcW w:w="2552" w:type="dxa"/>
          </w:tcPr>
          <w:p w14:paraId="679CFAC4" w14:textId="77777777" w:rsidR="008749FF" w:rsidRDefault="008749FF" w:rsidP="008749FF">
            <w:r>
              <w:t xml:space="preserve">Work with Panathlon, Everton in the Community and LFC Foundation to support employability project, work related learning and placements. </w:t>
            </w:r>
          </w:p>
          <w:p w14:paraId="37FCB80B" w14:textId="77777777" w:rsidR="008749FF" w:rsidRDefault="008749FF" w:rsidP="008749FF">
            <w:pPr>
              <w:pStyle w:val="ListParagraph"/>
              <w:ind w:left="0"/>
            </w:pPr>
          </w:p>
        </w:tc>
        <w:tc>
          <w:tcPr>
            <w:tcW w:w="2126" w:type="dxa"/>
          </w:tcPr>
          <w:p w14:paraId="752D433A" w14:textId="433DF034" w:rsidR="008749FF" w:rsidRDefault="00CD4AF7" w:rsidP="00CD4AF7">
            <w:pPr>
              <w:pStyle w:val="ListParagraph"/>
              <w:ind w:left="0"/>
            </w:pPr>
            <w:r>
              <w:t>Level 4 practical assessments in schools</w:t>
            </w:r>
          </w:p>
        </w:tc>
        <w:tc>
          <w:tcPr>
            <w:tcW w:w="2745" w:type="dxa"/>
          </w:tcPr>
          <w:p w14:paraId="647901FA" w14:textId="7AD47E02" w:rsidR="008749FF" w:rsidRDefault="008749FF" w:rsidP="008749FF">
            <w:r>
              <w:t xml:space="preserve">Strong partnership created with LFC Foundation on placements for all Level 5 </w:t>
            </w:r>
          </w:p>
        </w:tc>
        <w:tc>
          <w:tcPr>
            <w:tcW w:w="2216" w:type="dxa"/>
          </w:tcPr>
          <w:p w14:paraId="7D1BFBA1" w14:textId="2A08FFDC" w:rsidR="00CD4AF7" w:rsidRDefault="00CD4AF7" w:rsidP="00CD4AF7">
            <w:r>
              <w:t>job interview assessments at Anfield Stadium, with external employers as interviewers</w:t>
            </w:r>
          </w:p>
          <w:p w14:paraId="114DC20B" w14:textId="77777777" w:rsidR="008749FF" w:rsidRDefault="008749FF" w:rsidP="00CD4AF7">
            <w:pPr>
              <w:pStyle w:val="ListParagraph"/>
              <w:ind w:left="0"/>
            </w:pPr>
          </w:p>
        </w:tc>
      </w:tr>
      <w:tr w:rsidR="00CD4AF7" w14:paraId="27A7C80B" w14:textId="77777777" w:rsidTr="1EBDDEDF">
        <w:tc>
          <w:tcPr>
            <w:tcW w:w="2552" w:type="dxa"/>
          </w:tcPr>
          <w:p w14:paraId="4DEF2DD3" w14:textId="013DF0E6" w:rsidR="008749FF" w:rsidRDefault="00CD4AF7" w:rsidP="00CD4AF7">
            <w:r>
              <w:t xml:space="preserve">All students completed 10 free CPD courses </w:t>
            </w:r>
          </w:p>
        </w:tc>
        <w:tc>
          <w:tcPr>
            <w:tcW w:w="2126" w:type="dxa"/>
          </w:tcPr>
          <w:p w14:paraId="2B3740D7" w14:textId="77777777" w:rsidR="00CD4AF7" w:rsidRDefault="00CD4AF7" w:rsidP="00CD4AF7">
            <w:r>
              <w:t>FA ran a workshop for Level 4 football coaches</w:t>
            </w:r>
          </w:p>
          <w:p w14:paraId="6BBDDF20" w14:textId="77777777" w:rsidR="008749FF" w:rsidRDefault="008749FF" w:rsidP="00CD4AF7">
            <w:pPr>
              <w:pStyle w:val="ListParagraph"/>
              <w:ind w:left="0"/>
            </w:pPr>
          </w:p>
        </w:tc>
        <w:tc>
          <w:tcPr>
            <w:tcW w:w="2745" w:type="dxa"/>
          </w:tcPr>
          <w:p w14:paraId="0FAEC26B" w14:textId="77777777" w:rsidR="008749FF" w:rsidRDefault="00CD4AF7" w:rsidP="00CD4AF7">
            <w:pPr>
              <w:pStyle w:val="ListParagraph"/>
              <w:ind w:left="0"/>
            </w:pPr>
            <w:r>
              <w:t xml:space="preserve">Visits </w:t>
            </w:r>
          </w:p>
          <w:p w14:paraId="6E25C8E8" w14:textId="14C05E9E" w:rsidR="00CD4AF7" w:rsidRDefault="00CD4AF7" w:rsidP="00CD4AF7">
            <w:pPr>
              <w:pStyle w:val="ListParagraph"/>
              <w:numPr>
                <w:ilvl w:val="0"/>
                <w:numId w:val="1"/>
              </w:numPr>
            </w:pPr>
          </w:p>
        </w:tc>
        <w:tc>
          <w:tcPr>
            <w:tcW w:w="2216" w:type="dxa"/>
          </w:tcPr>
          <w:p w14:paraId="5F35EE3F" w14:textId="77777777" w:rsidR="00CD4AF7" w:rsidRDefault="00CD4AF7" w:rsidP="00CD4AF7">
            <w:r>
              <w:t xml:space="preserve">All Level 6 competed CPR course </w:t>
            </w:r>
          </w:p>
          <w:p w14:paraId="3A9956E8" w14:textId="77777777" w:rsidR="008749FF" w:rsidRDefault="008749FF" w:rsidP="00CD4AF7">
            <w:pPr>
              <w:pStyle w:val="ListParagraph"/>
              <w:ind w:left="0"/>
            </w:pPr>
          </w:p>
        </w:tc>
      </w:tr>
      <w:tr w:rsidR="00CD4AF7" w14:paraId="0A6D76C8" w14:textId="77777777" w:rsidTr="1EBDDEDF">
        <w:tc>
          <w:tcPr>
            <w:tcW w:w="2552" w:type="dxa"/>
          </w:tcPr>
          <w:p w14:paraId="37D679BC" w14:textId="77777777" w:rsidR="00CD4AF7" w:rsidRDefault="00CD4AF7" w:rsidP="00CD4AF7">
            <w:r>
              <w:t xml:space="preserve">15 students completed LTA Tennis course </w:t>
            </w:r>
          </w:p>
          <w:p w14:paraId="6AB20597" w14:textId="77777777" w:rsidR="008749FF" w:rsidRDefault="008749FF" w:rsidP="00CD4AF7">
            <w:pPr>
              <w:pStyle w:val="ListParagraph"/>
              <w:ind w:left="0"/>
            </w:pPr>
          </w:p>
        </w:tc>
        <w:tc>
          <w:tcPr>
            <w:tcW w:w="2126" w:type="dxa"/>
          </w:tcPr>
          <w:p w14:paraId="4A8D6984" w14:textId="77777777" w:rsidR="008749FF" w:rsidRDefault="008749FF" w:rsidP="008749FF">
            <w:pPr>
              <w:pStyle w:val="ListParagraph"/>
              <w:numPr>
                <w:ilvl w:val="1"/>
                <w:numId w:val="1"/>
              </w:numPr>
              <w:ind w:left="0" w:firstLine="0"/>
            </w:pPr>
          </w:p>
        </w:tc>
        <w:tc>
          <w:tcPr>
            <w:tcW w:w="2745" w:type="dxa"/>
          </w:tcPr>
          <w:p w14:paraId="2E15C9DE" w14:textId="71C0FE33" w:rsidR="008749FF" w:rsidRDefault="00CD4AF7" w:rsidP="00CD4AF7">
            <w:pPr>
              <w:pStyle w:val="ListParagraph"/>
              <w:ind w:left="0"/>
            </w:pPr>
            <w:r>
              <w:t>Sexism in Sport workshop</w:t>
            </w:r>
          </w:p>
        </w:tc>
        <w:tc>
          <w:tcPr>
            <w:tcW w:w="2216" w:type="dxa"/>
          </w:tcPr>
          <w:p w14:paraId="14EE061E" w14:textId="5A127262" w:rsidR="008749FF" w:rsidRDefault="00CD4AF7" w:rsidP="00CD4AF7">
            <w:pPr>
              <w:pStyle w:val="ListParagraph"/>
              <w:ind w:left="0"/>
            </w:pPr>
            <w:r>
              <w:t xml:space="preserve">Sexism in Sport workshop </w:t>
            </w:r>
          </w:p>
        </w:tc>
      </w:tr>
      <w:tr w:rsidR="00CD4AF7" w14:paraId="675D1E23" w14:textId="77777777" w:rsidTr="1EBDDEDF">
        <w:tc>
          <w:tcPr>
            <w:tcW w:w="2552" w:type="dxa"/>
          </w:tcPr>
          <w:p w14:paraId="7A5A0B97" w14:textId="77777777" w:rsidR="00CD4AF7" w:rsidRDefault="4C662732" w:rsidP="00CD4AF7">
            <w:r>
              <w:t>Careers 24/7 self assessment and skills checker embedded for all levels</w:t>
            </w:r>
          </w:p>
          <w:p w14:paraId="675DFB91" w14:textId="6EFA1A2F" w:rsidR="4C662732" w:rsidRDefault="4C662732" w:rsidP="4C662732"/>
          <w:p w14:paraId="35F69E02" w14:textId="42F46CF2" w:rsidR="4C662732" w:rsidRDefault="4C662732" w:rsidP="4C662732"/>
          <w:p w14:paraId="3810DCF1" w14:textId="77777777" w:rsidR="00CD4AF7" w:rsidRDefault="00CD4AF7" w:rsidP="00CD4AF7"/>
        </w:tc>
        <w:tc>
          <w:tcPr>
            <w:tcW w:w="2126" w:type="dxa"/>
          </w:tcPr>
          <w:p w14:paraId="79F8E9FB" w14:textId="77777777" w:rsidR="00CD4AF7" w:rsidRDefault="00CD4AF7" w:rsidP="008749FF">
            <w:pPr>
              <w:pStyle w:val="ListParagraph"/>
              <w:numPr>
                <w:ilvl w:val="1"/>
                <w:numId w:val="1"/>
              </w:numPr>
              <w:ind w:left="0" w:firstLine="0"/>
            </w:pPr>
          </w:p>
        </w:tc>
        <w:tc>
          <w:tcPr>
            <w:tcW w:w="2745" w:type="dxa"/>
          </w:tcPr>
          <w:p w14:paraId="5D35399E" w14:textId="73381224" w:rsidR="00CD4AF7" w:rsidRDefault="00CD4AF7" w:rsidP="00CD4AF7">
            <w:pPr>
              <w:pStyle w:val="ListParagraph"/>
              <w:ind w:left="0"/>
            </w:pPr>
          </w:p>
        </w:tc>
        <w:tc>
          <w:tcPr>
            <w:tcW w:w="2216" w:type="dxa"/>
          </w:tcPr>
          <w:p w14:paraId="16F16EAD" w14:textId="1C2EB4C7" w:rsidR="00CD4AF7" w:rsidRDefault="4C662732" w:rsidP="00CF1369">
            <w:pPr>
              <w:pStyle w:val="ListParagraph"/>
              <w:ind w:left="0"/>
            </w:pPr>
            <w:r>
              <w:t xml:space="preserve">Live Project to assessment </w:t>
            </w:r>
          </w:p>
          <w:p w14:paraId="66E3FDEC" w14:textId="3B699276" w:rsidR="00CD4AF7" w:rsidRDefault="00CD4AF7" w:rsidP="00CF1369">
            <w:pPr>
              <w:pStyle w:val="ListParagraph"/>
              <w:ind w:left="0"/>
            </w:pPr>
          </w:p>
          <w:p w14:paraId="5DF050EB" w14:textId="3D033C6A" w:rsidR="00CD4AF7" w:rsidRDefault="1EBDDEDF" w:rsidP="4C662732">
            <w:pPr>
              <w:pStyle w:val="ListParagraph"/>
              <w:ind w:left="0"/>
              <w:rPr>
                <w:color w:val="FF0000"/>
              </w:rPr>
            </w:pPr>
            <w:r w:rsidRPr="00761FC6">
              <w:rPr>
                <w:color w:val="000000" w:themeColor="text1"/>
              </w:rPr>
              <w:t xml:space="preserve">Session about assessment centres (including a mock assessment </w:t>
            </w:r>
            <w:r w:rsidRPr="00761FC6">
              <w:rPr>
                <w:color w:val="000000" w:themeColor="text1"/>
              </w:rPr>
              <w:lastRenderedPageBreak/>
              <w:t xml:space="preserve">centre activity was offered to students by Student Futures but attendance was very poor at the session, perhaps due to timing, at </w:t>
            </w:r>
            <w:r w:rsidRPr="00372466">
              <w:rPr>
                <w:color w:val="000000" w:themeColor="text1"/>
              </w:rPr>
              <w:t xml:space="preserve">the end of Semester 2. </w:t>
            </w:r>
          </w:p>
        </w:tc>
      </w:tr>
    </w:tbl>
    <w:p w14:paraId="102D007F" w14:textId="77777777" w:rsidR="0000503D" w:rsidRDefault="0000503D" w:rsidP="0000503D">
      <w:pPr>
        <w:rPr>
          <w:b/>
          <w:bCs/>
        </w:rPr>
      </w:pPr>
    </w:p>
    <w:p w14:paraId="0289BDFB" w14:textId="3915B0D0" w:rsidR="0000503D" w:rsidRDefault="00B80C68" w:rsidP="0000503D">
      <w:r w:rsidRPr="0000503D">
        <w:rPr>
          <w:b/>
          <w:bCs/>
        </w:rPr>
        <w:t>Nutrition suite of programmes</w:t>
      </w:r>
      <w:r>
        <w:t xml:space="preserve"> </w:t>
      </w:r>
    </w:p>
    <w:p w14:paraId="7A3A6C4F" w14:textId="0B1FAB62" w:rsidR="00B80C68" w:rsidRPr="00A2202B" w:rsidRDefault="00B80C68" w:rsidP="0000503D">
      <w:pPr>
        <w:pStyle w:val="ListParagraph"/>
        <w:numPr>
          <w:ilvl w:val="1"/>
          <w:numId w:val="1"/>
        </w:numPr>
      </w:pPr>
      <w:r>
        <w:t xml:space="preserve"> </w:t>
      </w:r>
      <w:r w:rsidRPr="00A2202B">
        <w:t xml:space="preserve">Accreditation </w:t>
      </w:r>
      <w:r w:rsidR="0000503D" w:rsidRPr="00A2202B">
        <w:t xml:space="preserve">approved </w:t>
      </w:r>
    </w:p>
    <w:p w14:paraId="6E957DF6" w14:textId="77777777" w:rsidR="00FD4016" w:rsidRPr="00A2202B" w:rsidRDefault="00FD4016" w:rsidP="00FD4016">
      <w:pPr>
        <w:pStyle w:val="ListParagraph"/>
        <w:numPr>
          <w:ilvl w:val="1"/>
          <w:numId w:val="1"/>
        </w:numPr>
      </w:pPr>
      <w:r w:rsidRPr="00A2202B">
        <w:t>Work related learning module at level 6</w:t>
      </w:r>
    </w:p>
    <w:p w14:paraId="780E3183" w14:textId="77777777" w:rsidR="00FD4016" w:rsidRPr="00A2202B" w:rsidRDefault="00FD4016" w:rsidP="00FD4016">
      <w:pPr>
        <w:pStyle w:val="ListParagraph"/>
        <w:numPr>
          <w:ilvl w:val="1"/>
          <w:numId w:val="1"/>
        </w:numPr>
      </w:pPr>
      <w:r w:rsidRPr="00A2202B">
        <w:t xml:space="preserve">20 day physical/virtual/hybrid placement. CVs and cover letters have to be submitted, placement providers have the option of interviewing </w:t>
      </w:r>
    </w:p>
    <w:p w14:paraId="538E6533" w14:textId="77777777" w:rsidR="00FD4016" w:rsidRPr="00A2202B" w:rsidRDefault="00FD4016" w:rsidP="00FD4016">
      <w:pPr>
        <w:pStyle w:val="ListParagraph"/>
        <w:numPr>
          <w:ilvl w:val="1"/>
          <w:numId w:val="1"/>
        </w:numPr>
      </w:pPr>
      <w:r w:rsidRPr="00A2202B">
        <w:t>Career zone 24/7</w:t>
      </w:r>
    </w:p>
    <w:p w14:paraId="18CD440D" w14:textId="77777777" w:rsidR="00FD4016" w:rsidRPr="00A2202B" w:rsidRDefault="00FD4016" w:rsidP="00FD4016">
      <w:pPr>
        <w:pStyle w:val="ListParagraph"/>
        <w:numPr>
          <w:ilvl w:val="1"/>
          <w:numId w:val="1"/>
        </w:numPr>
      </w:pPr>
      <w:r w:rsidRPr="00A2202B">
        <w:t xml:space="preserve">CV360 </w:t>
      </w:r>
    </w:p>
    <w:p w14:paraId="15B85721" w14:textId="69CEE821" w:rsidR="00FD4016" w:rsidRPr="00A2202B" w:rsidRDefault="00FD4016" w:rsidP="00FD4016">
      <w:pPr>
        <w:pStyle w:val="ListParagraph"/>
        <w:numPr>
          <w:ilvl w:val="1"/>
          <w:numId w:val="1"/>
        </w:numPr>
      </w:pPr>
      <w:r w:rsidRPr="00A2202B">
        <w:t>Work with Centre for entrepreneurship</w:t>
      </w:r>
    </w:p>
    <w:p w14:paraId="5BF34D80" w14:textId="77777777" w:rsidR="00FD4016" w:rsidRPr="00A2202B" w:rsidRDefault="00FD4016" w:rsidP="00FD4016">
      <w:pPr>
        <w:pStyle w:val="ListParagraph"/>
        <w:numPr>
          <w:ilvl w:val="1"/>
          <w:numId w:val="1"/>
        </w:numPr>
      </w:pPr>
      <w:r w:rsidRPr="00A2202B">
        <w:t>Nutrition Society webinars</w:t>
      </w:r>
    </w:p>
    <w:p w14:paraId="1FF11067" w14:textId="77777777" w:rsidR="00FD4016" w:rsidRPr="00A2202B" w:rsidRDefault="00FD4016" w:rsidP="00FD4016">
      <w:pPr>
        <w:pStyle w:val="ListParagraph"/>
        <w:numPr>
          <w:ilvl w:val="1"/>
          <w:numId w:val="1"/>
        </w:numPr>
      </w:pPr>
      <w:r w:rsidRPr="00A2202B">
        <w:t xml:space="preserve">All students are given a code for access to Nutritics </w:t>
      </w:r>
    </w:p>
    <w:p w14:paraId="7E0EFE48" w14:textId="77777777" w:rsidR="00FD4016" w:rsidRPr="00A2202B" w:rsidRDefault="00FD4016" w:rsidP="00FD4016">
      <w:pPr>
        <w:pStyle w:val="ListParagraph"/>
        <w:numPr>
          <w:ilvl w:val="1"/>
          <w:numId w:val="1"/>
        </w:numPr>
      </w:pPr>
      <w:r w:rsidRPr="00A2202B">
        <w:t>Institute for Food Science and Technology Student Launchpad</w:t>
      </w:r>
    </w:p>
    <w:p w14:paraId="203DF935" w14:textId="77777777" w:rsidR="00FD4016" w:rsidRPr="00A2202B" w:rsidRDefault="00FD4016" w:rsidP="00FD4016">
      <w:pPr>
        <w:pStyle w:val="ListParagraph"/>
        <w:numPr>
          <w:ilvl w:val="1"/>
          <w:numId w:val="1"/>
        </w:numPr>
      </w:pPr>
      <w:r w:rsidRPr="00A2202B">
        <w:t>Guest speakers, Alumni plus guest speakers</w:t>
      </w:r>
    </w:p>
    <w:p w14:paraId="048E3336" w14:textId="77777777" w:rsidR="00FD4016" w:rsidRPr="00A2202B" w:rsidRDefault="00FD4016" w:rsidP="00FD4016">
      <w:pPr>
        <w:pStyle w:val="ListParagraph"/>
        <w:numPr>
          <w:ilvl w:val="1"/>
          <w:numId w:val="1"/>
        </w:numPr>
      </w:pPr>
      <w:r w:rsidRPr="00A2202B">
        <w:t>UNITEMPS</w:t>
      </w:r>
    </w:p>
    <w:p w14:paraId="5E4F40A2" w14:textId="77777777" w:rsidR="00FD4016" w:rsidRPr="00A2202B" w:rsidRDefault="00FD4016" w:rsidP="00FD4016">
      <w:pPr>
        <w:pStyle w:val="ListParagraph"/>
        <w:numPr>
          <w:ilvl w:val="1"/>
          <w:numId w:val="1"/>
        </w:numPr>
      </w:pPr>
      <w:r w:rsidRPr="00A2202B">
        <w:t>Mock interviews</w:t>
      </w:r>
    </w:p>
    <w:p w14:paraId="216F7287" w14:textId="4A4CCB68" w:rsidR="00FD4016" w:rsidRPr="00A2202B" w:rsidRDefault="4C662732" w:rsidP="00FD4016">
      <w:pPr>
        <w:pStyle w:val="ListParagraph"/>
        <w:numPr>
          <w:ilvl w:val="1"/>
          <w:numId w:val="1"/>
        </w:numPr>
      </w:pPr>
      <w:r w:rsidRPr="00A2202B">
        <w:t xml:space="preserve">CV workshops and LinkedIn </w:t>
      </w:r>
      <w:proofErr w:type="gramStart"/>
      <w:r w:rsidRPr="00A2202B">
        <w:t>workshop</w:t>
      </w:r>
      <w:proofErr w:type="gramEnd"/>
      <w:r w:rsidRPr="00A2202B">
        <w:t xml:space="preserve"> delivered by the Careers and Employability Consultant.</w:t>
      </w:r>
    </w:p>
    <w:p w14:paraId="4B895931" w14:textId="77777777" w:rsidR="00FD4016" w:rsidRPr="00A2202B" w:rsidRDefault="00FD4016" w:rsidP="00FD4016">
      <w:pPr>
        <w:pStyle w:val="ListParagraph"/>
        <w:numPr>
          <w:ilvl w:val="1"/>
          <w:numId w:val="1"/>
        </w:numPr>
      </w:pPr>
      <w:r w:rsidRPr="00A2202B">
        <w:t>Presentation skills workshops</w:t>
      </w:r>
    </w:p>
    <w:p w14:paraId="6F2F96D2" w14:textId="22882A5B" w:rsidR="00FD4016" w:rsidRPr="00A2202B" w:rsidRDefault="00FD4016" w:rsidP="00FD4016">
      <w:pPr>
        <w:pStyle w:val="ListParagraph"/>
        <w:numPr>
          <w:ilvl w:val="1"/>
          <w:numId w:val="1"/>
        </w:numPr>
      </w:pPr>
      <w:r w:rsidRPr="00A2202B">
        <w:t>Active learning visits (for example to Lu</w:t>
      </w:r>
      <w:r w:rsidR="00484E3A" w:rsidRPr="00A2202B">
        <w:t xml:space="preserve"> </w:t>
      </w:r>
      <w:r w:rsidRPr="00A2202B">
        <w:t>Ban</w:t>
      </w:r>
      <w:r w:rsidR="00484E3A" w:rsidRPr="00A2202B">
        <w:t xml:space="preserve"> restaurant</w:t>
      </w:r>
      <w:r w:rsidRPr="00A2202B">
        <w:t>)</w:t>
      </w:r>
    </w:p>
    <w:p w14:paraId="0FB9F752" w14:textId="77777777" w:rsidR="00FD4016" w:rsidRPr="00A2202B" w:rsidRDefault="00FD4016" w:rsidP="00FD4016">
      <w:pPr>
        <w:pStyle w:val="ListParagraph"/>
        <w:numPr>
          <w:ilvl w:val="1"/>
          <w:numId w:val="1"/>
        </w:numPr>
      </w:pPr>
      <w:r w:rsidRPr="00A2202B">
        <w:t>Workshops</w:t>
      </w:r>
    </w:p>
    <w:p w14:paraId="6C51B02C" w14:textId="77777777" w:rsidR="00FD4016" w:rsidRPr="00A2202B" w:rsidRDefault="00FD4016" w:rsidP="00FD4016">
      <w:pPr>
        <w:pStyle w:val="ListParagraph"/>
        <w:numPr>
          <w:ilvl w:val="1"/>
          <w:numId w:val="1"/>
        </w:numPr>
      </w:pPr>
      <w:r w:rsidRPr="00A2202B">
        <w:t>Careers webinars</w:t>
      </w:r>
    </w:p>
    <w:p w14:paraId="14E06858" w14:textId="31AD4268" w:rsidR="00FD4016" w:rsidRPr="00A2202B" w:rsidRDefault="00FD4016" w:rsidP="00FD4016">
      <w:pPr>
        <w:pStyle w:val="ListParagraph"/>
        <w:numPr>
          <w:ilvl w:val="1"/>
          <w:numId w:val="1"/>
        </w:numPr>
      </w:pPr>
      <w:r w:rsidRPr="00A2202B">
        <w:t>Current level 6 Nutrition students will automatically be eligible for ANutr status when they graduate as it’s an AFN accredited course. Current level 6 Sport Nutrition for Health students can apply for ANutr status via the portfolio route.</w:t>
      </w:r>
    </w:p>
    <w:p w14:paraId="3E0947A2" w14:textId="77777777" w:rsidR="002325B3" w:rsidRDefault="002325B3" w:rsidP="002325B3"/>
    <w:p w14:paraId="03DF3141" w14:textId="77777777" w:rsidR="00A2202B" w:rsidRDefault="00A2202B" w:rsidP="002325B3"/>
    <w:p w14:paraId="264B36D5" w14:textId="77777777" w:rsidR="00A2202B" w:rsidRDefault="00A2202B" w:rsidP="002325B3"/>
    <w:p w14:paraId="7F5765F9" w14:textId="77777777" w:rsidR="00A2202B" w:rsidRDefault="00A2202B" w:rsidP="002325B3"/>
    <w:p w14:paraId="4EE1748F" w14:textId="77777777" w:rsidR="00A2202B" w:rsidRDefault="00A2202B" w:rsidP="002325B3"/>
    <w:p w14:paraId="7CD37EE7" w14:textId="77777777" w:rsidR="00A2202B" w:rsidRDefault="00A2202B" w:rsidP="002325B3"/>
    <w:p w14:paraId="33843AD7" w14:textId="77777777" w:rsidR="00A2202B" w:rsidRDefault="00A2202B" w:rsidP="002325B3"/>
    <w:p w14:paraId="03E1DF45" w14:textId="77777777" w:rsidR="00A2202B" w:rsidRDefault="00A2202B" w:rsidP="002325B3"/>
    <w:p w14:paraId="0D472FE8" w14:textId="77777777" w:rsidR="00DE5808" w:rsidRDefault="00DE5808" w:rsidP="002325B3">
      <w:pPr>
        <w:rPr>
          <w:b/>
          <w:bCs/>
          <w:sz w:val="28"/>
          <w:szCs w:val="28"/>
        </w:rPr>
      </w:pPr>
    </w:p>
    <w:p w14:paraId="524937D5" w14:textId="5218677E" w:rsidR="002325B3" w:rsidRPr="002325B3" w:rsidRDefault="0DB7EA76" w:rsidP="002325B3">
      <w:pPr>
        <w:rPr>
          <w:b/>
          <w:bCs/>
          <w:sz w:val="28"/>
          <w:szCs w:val="28"/>
        </w:rPr>
      </w:pPr>
      <w:r w:rsidRPr="0DB7EA76">
        <w:rPr>
          <w:b/>
          <w:bCs/>
          <w:sz w:val="28"/>
          <w:szCs w:val="28"/>
        </w:rPr>
        <w:lastRenderedPageBreak/>
        <w:t>PE</w:t>
      </w:r>
    </w:p>
    <w:p w14:paraId="37994431" w14:textId="6A47877D" w:rsidR="0DB7EA76" w:rsidRDefault="0DB7EA76" w:rsidP="0DB7EA76">
      <w:pPr>
        <w:rPr>
          <w:rFonts w:eastAsia="Arial"/>
          <w:b/>
          <w:bCs/>
        </w:rPr>
      </w:pPr>
      <w:r w:rsidRPr="0DB7EA76">
        <w:rPr>
          <w:rFonts w:eastAsia="Arial"/>
          <w:b/>
          <w:bCs/>
        </w:rPr>
        <w:t>PE Programme Academic Year 2022-23</w:t>
      </w:r>
    </w:p>
    <w:p w14:paraId="05AC869B" w14:textId="00484360" w:rsidR="0DB7EA76" w:rsidRDefault="0DB7EA76" w:rsidP="0DB7EA76">
      <w:pPr>
        <w:rPr>
          <w:rFonts w:eastAsia="Arial"/>
          <w:b/>
          <w:bCs/>
        </w:rPr>
      </w:pPr>
    </w:p>
    <w:tbl>
      <w:tblPr>
        <w:tblStyle w:val="TableGrid"/>
        <w:tblW w:w="0" w:type="auto"/>
        <w:tblInd w:w="135" w:type="dxa"/>
        <w:tblLayout w:type="fixed"/>
        <w:tblLook w:val="04A0" w:firstRow="1" w:lastRow="0" w:firstColumn="1" w:lastColumn="0" w:noHBand="0" w:noVBand="1"/>
      </w:tblPr>
      <w:tblGrid>
        <w:gridCol w:w="1035"/>
        <w:gridCol w:w="2505"/>
        <w:gridCol w:w="2970"/>
        <w:gridCol w:w="2505"/>
      </w:tblGrid>
      <w:tr w:rsidR="0DB7EA76" w14:paraId="53C1FBB1"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A17F133" w14:textId="52E64E68" w:rsidR="0DB7EA76" w:rsidRDefault="0DB7EA76">
            <w:r w:rsidRPr="0DB7EA76">
              <w:rPr>
                <w:rFonts w:eastAsia="Arial"/>
                <w:b/>
                <w:bCs/>
              </w:rPr>
              <w:t xml:space="preserve">SEM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064ADCE" w14:textId="7BA54B0F" w:rsidR="0DB7EA76" w:rsidRDefault="0DB7EA76" w:rsidP="0DB7EA76">
            <w:pPr>
              <w:jc w:val="center"/>
              <w:rPr>
                <w:rFonts w:eastAsia="Arial"/>
                <w:b/>
                <w:bCs/>
              </w:rPr>
            </w:pPr>
            <w:r w:rsidRPr="0DB7EA76">
              <w:rPr>
                <w:rFonts w:eastAsia="Arial"/>
                <w:b/>
                <w:bCs/>
              </w:rPr>
              <w:t>Level 4</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6B54E792" w14:textId="5F0783DE" w:rsidR="0DB7EA76" w:rsidRDefault="0DB7EA76" w:rsidP="0DB7EA76">
            <w:pPr>
              <w:jc w:val="center"/>
              <w:rPr>
                <w:rFonts w:eastAsia="Arial"/>
                <w:b/>
                <w:bCs/>
              </w:rPr>
            </w:pPr>
            <w:r w:rsidRPr="0DB7EA76">
              <w:rPr>
                <w:rFonts w:eastAsia="Arial"/>
                <w:b/>
                <w:bCs/>
              </w:rPr>
              <w:t>Level 5</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46531534" w14:textId="79B7B153" w:rsidR="0DB7EA76" w:rsidRDefault="0DB7EA76" w:rsidP="0DB7EA76">
            <w:pPr>
              <w:jc w:val="center"/>
              <w:rPr>
                <w:rFonts w:eastAsia="Arial"/>
                <w:b/>
                <w:bCs/>
              </w:rPr>
            </w:pPr>
            <w:r w:rsidRPr="0DB7EA76">
              <w:rPr>
                <w:rFonts w:eastAsia="Arial"/>
                <w:b/>
                <w:bCs/>
              </w:rPr>
              <w:t>Level 6</w:t>
            </w:r>
          </w:p>
          <w:p w14:paraId="3A5867DE" w14:textId="41230624" w:rsidR="0DB7EA76" w:rsidRDefault="0DB7EA76" w:rsidP="0DB7EA76">
            <w:pPr>
              <w:jc w:val="center"/>
              <w:rPr>
                <w:rFonts w:eastAsia="Arial"/>
                <w:b/>
                <w:bCs/>
              </w:rPr>
            </w:pPr>
            <w:r w:rsidRPr="0DB7EA76">
              <w:rPr>
                <w:rFonts w:eastAsia="Arial"/>
                <w:b/>
                <w:bCs/>
              </w:rPr>
              <w:t xml:space="preserve"> </w:t>
            </w:r>
          </w:p>
        </w:tc>
      </w:tr>
      <w:tr w:rsidR="0DB7EA76" w14:paraId="4D5E168E"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8C60A52" w14:textId="1E938C0A" w:rsidR="0DB7EA76" w:rsidRDefault="0DB7EA76" w:rsidP="0DB7EA76">
            <w:pPr>
              <w:jc w:val="center"/>
              <w:rPr>
                <w:rFonts w:eastAsia="Arial"/>
              </w:rPr>
            </w:pPr>
            <w:r w:rsidRPr="0DB7EA76">
              <w:rPr>
                <w:rFonts w:eastAsia="Arial"/>
              </w:rPr>
              <w:t>1</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3F73A84F" w14:textId="7A64D25A" w:rsidR="0DB7EA76" w:rsidRDefault="0DB7EA76" w:rsidP="0DB7EA76">
            <w:pPr>
              <w:rPr>
                <w:rFonts w:eastAsia="Arial"/>
              </w:rPr>
            </w:pPr>
            <w:r w:rsidRPr="0DB7EA76">
              <w:rPr>
                <w:rFonts w:eastAsia="Arial"/>
              </w:rPr>
              <w:t xml:space="preserve">Subject knowledge audit </w:t>
            </w:r>
          </w:p>
          <w:p w14:paraId="189FDBBC" w14:textId="325D5B17"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63BECD52" w14:textId="355E2DB1" w:rsidR="0DB7EA76" w:rsidRDefault="0DB7EA76">
            <w:r w:rsidRPr="0DB7EA76">
              <w:rPr>
                <w:rFonts w:eastAsia="Arial"/>
              </w:rPr>
              <w:t>Subject knowledge audit</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40FDEE8" w14:textId="1A921D54" w:rsidR="0DB7EA76" w:rsidRDefault="0DB7EA76" w:rsidP="0DB7EA76">
            <w:pPr>
              <w:rPr>
                <w:rFonts w:eastAsia="Arial"/>
              </w:rPr>
            </w:pPr>
            <w:r w:rsidRPr="0DB7EA76">
              <w:rPr>
                <w:rFonts w:eastAsia="Arial"/>
              </w:rPr>
              <w:t>Subject knowledge audit</w:t>
            </w:r>
          </w:p>
          <w:p w14:paraId="4582B64A" w14:textId="611233C0" w:rsidR="0DB7EA76" w:rsidRDefault="0DB7EA76">
            <w:r w:rsidRPr="0DB7EA76">
              <w:rPr>
                <w:rFonts w:eastAsia="Arial"/>
              </w:rPr>
              <w:t xml:space="preserve"> </w:t>
            </w:r>
          </w:p>
        </w:tc>
      </w:tr>
      <w:tr w:rsidR="0DB7EA76" w14:paraId="61ADB3FE"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188A1A28" w14:textId="0E4EA44C"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9987A09" w14:textId="20358707" w:rsidR="0DB7EA76" w:rsidRDefault="0DB7EA76">
            <w:r w:rsidRPr="0DB7EA76">
              <w:rPr>
                <w:rFonts w:eastAsia="Arial"/>
              </w:rPr>
              <w:t>Future focus task</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0D6FABC7" w14:textId="31DAC6DB" w:rsidR="0DB7EA76" w:rsidRDefault="4C662732">
            <w:r w:rsidRPr="4C662732">
              <w:rPr>
                <w:rFonts w:eastAsia="Arial"/>
              </w:rPr>
              <w:t xml:space="preserve">Careers team support: writing personal statements and updating CV'S.  </w:t>
            </w:r>
            <w:r w:rsidRPr="00761FC6">
              <w:rPr>
                <w:rFonts w:eastAsia="Arial"/>
                <w:color w:val="000000" w:themeColor="text1"/>
              </w:rPr>
              <w:t>Supporting session delivered by LA.</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E0AB397" w14:textId="37A51EAB" w:rsidR="0DB7EA76" w:rsidRDefault="0DB7EA76">
            <w:r w:rsidRPr="0DB7EA76">
              <w:rPr>
                <w:rFonts w:eastAsia="Arial"/>
              </w:rPr>
              <w:t>Careers team support: writing personal statements and updating CV'S</w:t>
            </w:r>
          </w:p>
        </w:tc>
      </w:tr>
      <w:tr w:rsidR="0DB7EA76" w14:paraId="62B4BB9C"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0C125D6" w14:textId="3B97912A"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31F02064" w14:textId="4BC2ABE4" w:rsidR="0DB7EA76" w:rsidRDefault="0DB7EA76">
            <w:r w:rsidRPr="0DB7EA76">
              <w:rPr>
                <w:rFonts w:eastAsia="Arial"/>
              </w:rPr>
              <w:t>LTA Primary Teachers Award</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1B976A88" w14:textId="3D2A6721" w:rsidR="0DB7EA76" w:rsidRDefault="0DB7EA76">
            <w:r w:rsidRPr="0DB7EA76">
              <w:rPr>
                <w:rFonts w:eastAsia="Arial"/>
              </w:rPr>
              <w:t xml:space="preserve">LTA Secondary Teachers Award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3EC8431D" w14:textId="28A54110" w:rsidR="0DB7EA76" w:rsidRDefault="0DB7EA76">
            <w:r w:rsidRPr="0DB7EA76">
              <w:rPr>
                <w:rFonts w:eastAsia="Arial"/>
              </w:rPr>
              <w:t>Preparing for PGCE applications and interviews</w:t>
            </w:r>
          </w:p>
        </w:tc>
      </w:tr>
      <w:tr w:rsidR="0DB7EA76" w14:paraId="11DBDA26"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159CB336" w14:textId="40B2A012"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FD03B2A" w14:textId="74E30E71" w:rsidR="0DB7EA76" w:rsidRDefault="0DB7EA76">
            <w:r w:rsidRPr="0DB7EA76">
              <w:rPr>
                <w:rFonts w:eastAsia="Arial"/>
              </w:rPr>
              <w:t>Kinball level 1</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5D3779D1" w14:textId="0D29439E" w:rsidR="0DB7EA76" w:rsidRDefault="0DB7EA76">
            <w:r w:rsidRPr="0DB7EA76">
              <w:rPr>
                <w:rFonts w:eastAsia="Arial"/>
              </w:rPr>
              <w:t xml:space="preserve">Outdoor Education training away day (Moel Famau)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5677CDA8" w14:textId="374F92AD" w:rsidR="0DB7EA76" w:rsidRDefault="0DB7EA76">
            <w:r w:rsidRPr="0DB7EA76">
              <w:rPr>
                <w:rFonts w:eastAsia="Arial"/>
              </w:rPr>
              <w:t xml:space="preserve">MIH project (Placement) </w:t>
            </w:r>
          </w:p>
        </w:tc>
      </w:tr>
      <w:tr w:rsidR="0DB7EA76" w14:paraId="214E9AA5"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3E853223" w14:textId="266EFE2E"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128DF69" w14:textId="64EE4132" w:rsidR="0DB7EA76" w:rsidRDefault="0DB7EA76">
            <w:r w:rsidRPr="0DB7EA76">
              <w:rPr>
                <w:rFonts w:eastAsia="Arial"/>
              </w:rPr>
              <w:t xml:space="preserve">Practical delivery to primary school pupils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E2D64CF" w14:textId="2C4E643D" w:rsidR="0DB7EA76" w:rsidRDefault="0DB7EA76">
            <w:r w:rsidRPr="0DB7EA76">
              <w:rPr>
                <w:rFonts w:eastAsia="Arial"/>
              </w:rPr>
              <w:t>PE Practical delivery to secondary pupils (MAT and disengaged pupils)</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898ABE3" w14:textId="2B387BD4" w:rsidR="0DB7EA76" w:rsidRDefault="0DB7EA76">
            <w:r w:rsidRPr="0DB7EA76">
              <w:rPr>
                <w:rFonts w:eastAsia="Arial"/>
              </w:rPr>
              <w:t>School enrichment week</w:t>
            </w:r>
          </w:p>
        </w:tc>
      </w:tr>
      <w:tr w:rsidR="0DB7EA76" w14:paraId="229B2A24"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49EE53FE" w14:textId="2F36F20D"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4CAD9F8C" w14:textId="40FDF9E5" w:rsidR="0DB7EA76" w:rsidRDefault="0DB7EA76">
            <w:r w:rsidRPr="0DB7EA76">
              <w:rPr>
                <w:rFonts w:eastAsia="Arial"/>
              </w:rPr>
              <w:t xml:space="preserve">School enrichment week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64F1288" w14:textId="18A5D016" w:rsidR="0DB7EA76" w:rsidRDefault="0DB7EA76">
            <w:r w:rsidRPr="0DB7EA76">
              <w:rPr>
                <w:rFonts w:eastAsia="Arial"/>
              </w:rPr>
              <w:t>Guest lecture: teaching oversees</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D905C76" w14:textId="22DC2645" w:rsidR="0DB7EA76" w:rsidRDefault="0DB7EA76">
            <w:r w:rsidRPr="0DB7EA76">
              <w:rPr>
                <w:rFonts w:eastAsia="Arial"/>
              </w:rPr>
              <w:t xml:space="preserve"> </w:t>
            </w:r>
          </w:p>
        </w:tc>
      </w:tr>
      <w:tr w:rsidR="0DB7EA76" w14:paraId="707C7CE7"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F9EA03A" w14:textId="00450189"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3B0D6D26" w14:textId="69A0248B" w:rsidR="0DB7EA76" w:rsidRDefault="0DB7EA76">
            <w:r w:rsidRPr="0DB7EA76">
              <w:rPr>
                <w:rFonts w:eastAsia="Arial"/>
                <w:color w:val="000000" w:themeColor="text1"/>
              </w:rPr>
              <w:t>Level 1 CIMSPA Accreditation</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2FE1BF16" w14:textId="58FB81BE" w:rsidR="0DB7EA76" w:rsidRDefault="0DB7EA76">
            <w:r w:rsidRPr="0DB7EA76">
              <w:rPr>
                <w:rFonts w:eastAsia="Arial"/>
              </w:rPr>
              <w:t xml:space="preserve">Outdoor learning tutor training course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36F7463" w14:textId="67146ED5" w:rsidR="0DB7EA76" w:rsidRDefault="0DB7EA76">
            <w:r w:rsidRPr="0DB7EA76">
              <w:rPr>
                <w:rFonts w:eastAsia="Arial"/>
              </w:rPr>
              <w:t xml:space="preserve"> </w:t>
            </w:r>
          </w:p>
        </w:tc>
      </w:tr>
      <w:tr w:rsidR="0DB7EA76" w14:paraId="6638A469"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09A10FB6" w14:textId="26C30708"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546C02F1" w14:textId="247377FF"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63317EB9" w14:textId="5F5811AC" w:rsidR="0DB7EA76" w:rsidRDefault="0DB7EA76" w:rsidP="0DB7EA76">
            <w:pPr>
              <w:rPr>
                <w:rFonts w:eastAsia="Arial"/>
              </w:rPr>
            </w:pPr>
            <w:r w:rsidRPr="0DB7EA76">
              <w:rPr>
                <w:rFonts w:eastAsia="Arial"/>
              </w:rPr>
              <w:t>WBL Placement</w:t>
            </w:r>
          </w:p>
          <w:p w14:paraId="3F895E77" w14:textId="2E0C2BCA" w:rsidR="0DB7EA76" w:rsidRDefault="0DB7EA76">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CD8FFC2" w14:textId="1DB59226" w:rsidR="0DB7EA76" w:rsidRDefault="0DB7EA76">
            <w:r w:rsidRPr="0DB7EA76">
              <w:rPr>
                <w:rFonts w:eastAsia="Arial"/>
              </w:rPr>
              <w:t xml:space="preserve"> </w:t>
            </w:r>
          </w:p>
        </w:tc>
      </w:tr>
      <w:tr w:rsidR="0DB7EA76" w14:paraId="0B307C3B"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520D3D6A" w14:textId="1A004244"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56F59AD" w14:textId="37782ABD"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14286908" w14:textId="6AE15915" w:rsidR="0DB7EA76" w:rsidRDefault="0DB7EA76">
            <w:r w:rsidRPr="0DB7EA76">
              <w:rPr>
                <w:rFonts w:eastAsia="Arial"/>
              </w:rPr>
              <w:t>School enrichment week</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7263F45" w14:textId="4FA39D4D" w:rsidR="0DB7EA76" w:rsidRDefault="0DB7EA76">
            <w:r w:rsidRPr="0DB7EA76">
              <w:rPr>
                <w:rFonts w:eastAsia="Arial"/>
              </w:rPr>
              <w:t xml:space="preserve"> </w:t>
            </w:r>
          </w:p>
        </w:tc>
      </w:tr>
      <w:tr w:rsidR="0DB7EA76" w14:paraId="5CBA4063"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79AD3412" w14:textId="4109BFB3"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479D037" w14:textId="47A73D62"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1C4494DB" w14:textId="7A037392" w:rsidR="0DB7EA76" w:rsidRDefault="0DB7EA76">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0E0CA645" w14:textId="14CD039F" w:rsidR="0DB7EA76" w:rsidRDefault="0DB7EA76">
            <w:r w:rsidRPr="0DB7EA76">
              <w:rPr>
                <w:rFonts w:eastAsia="Arial"/>
              </w:rPr>
              <w:t xml:space="preserve"> </w:t>
            </w:r>
          </w:p>
        </w:tc>
      </w:tr>
      <w:tr w:rsidR="0DB7EA76" w14:paraId="7DF73C54"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107FF266" w14:textId="36E16FDD" w:rsidR="0DB7EA76" w:rsidRDefault="0DB7EA76" w:rsidP="0DB7EA76">
            <w:pPr>
              <w:jc w:val="center"/>
              <w:rPr>
                <w:rFonts w:eastAsia="Arial"/>
              </w:rPr>
            </w:pPr>
            <w:r w:rsidRPr="0DB7EA76">
              <w:rPr>
                <w:rFonts w:eastAsia="Arial"/>
              </w:rPr>
              <w:t>2</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4064AA9" w14:textId="752AD386" w:rsidR="0DB7EA76" w:rsidRDefault="0DB7EA76">
            <w:r w:rsidRPr="0DB7EA76">
              <w:rPr>
                <w:rFonts w:eastAsia="Arial"/>
              </w:rPr>
              <w:t xml:space="preserve">Guest speakers including alumni students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5ABD9A1C" w14:textId="7D3763DF" w:rsidR="0DB7EA76" w:rsidRDefault="0DB7EA76">
            <w:r w:rsidRPr="0DB7EA76">
              <w:rPr>
                <w:rFonts w:eastAsia="Arial"/>
              </w:rPr>
              <w:t>Practical delivery to primary schools and festival activities</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5F3CFC32" w14:textId="61158573" w:rsidR="0DB7EA76" w:rsidRDefault="0DB7EA76">
            <w:r w:rsidRPr="0DB7EA76">
              <w:rPr>
                <w:rFonts w:eastAsia="Arial"/>
              </w:rPr>
              <w:t>GCSE secondary school delivery</w:t>
            </w:r>
          </w:p>
        </w:tc>
      </w:tr>
      <w:tr w:rsidR="0DB7EA76" w14:paraId="5D552DF8"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6F497138" w14:textId="51C87C6A" w:rsidR="0DB7EA76" w:rsidRDefault="0DB7EA76" w:rsidP="0DB7EA76">
            <w:pP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7E9AAB3" w14:textId="44A11B13" w:rsidR="0DB7EA76" w:rsidRDefault="0DB7EA76">
            <w:r w:rsidRPr="0DB7EA76">
              <w:rPr>
                <w:rFonts w:eastAsia="Arial"/>
              </w:rPr>
              <w:t>School enrichment week</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3A58F76B" w14:textId="63DEE867" w:rsidR="0DB7EA76" w:rsidRDefault="0DB7EA76">
            <w:r w:rsidRPr="0DB7EA76">
              <w:rPr>
                <w:rFonts w:eastAsia="Arial"/>
              </w:rPr>
              <w:t xml:space="preserve">Alternative careers information (further study/ career roles): support from LA career consultant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214E6EB3" w14:textId="4322BF2A" w:rsidR="0DB7EA76" w:rsidRDefault="0DB7EA76">
            <w:r w:rsidRPr="0DB7EA76">
              <w:rPr>
                <w:rFonts w:eastAsia="Arial"/>
              </w:rPr>
              <w:t xml:space="preserve">Peer mentoring recruitment and training </w:t>
            </w:r>
          </w:p>
        </w:tc>
      </w:tr>
      <w:tr w:rsidR="0DB7EA76" w14:paraId="0D18545C"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0FBB3CE5" w14:textId="4F5A0BE9" w:rsidR="0DB7EA76" w:rsidRDefault="0DB7EA76" w:rsidP="0DB7EA76">
            <w:pP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A01FD76" w14:textId="185E9250" w:rsidR="0DB7EA76" w:rsidRDefault="0DB7EA76">
            <w:r w:rsidRPr="0DB7EA76">
              <w:rPr>
                <w:rFonts w:eastAsia="Arial"/>
              </w:rPr>
              <w:t xml:space="preserve">Practical delivery to peers: PE and Sport Contexts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D73D7BC" w14:textId="2A05AC7E" w:rsidR="0DB7EA76" w:rsidRDefault="0DB7EA76">
            <w:r w:rsidRPr="0DB7EA76">
              <w:rPr>
                <w:rFonts w:eastAsia="Arial"/>
              </w:rPr>
              <w:t xml:space="preserve">Role of the nutrition, health, and wellbeing officer (schools)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6466DC0A" w14:textId="7209F5AA" w:rsidR="0DB7EA76" w:rsidRDefault="0DB7EA76">
            <w:r w:rsidRPr="0DB7EA76">
              <w:rPr>
                <w:rFonts w:eastAsia="Arial"/>
              </w:rPr>
              <w:t>Getting that job day 13</w:t>
            </w:r>
            <w:r w:rsidRPr="0DB7EA76">
              <w:rPr>
                <w:rFonts w:eastAsia="Arial"/>
                <w:vertAlign w:val="superscript"/>
              </w:rPr>
              <w:t>th</w:t>
            </w:r>
            <w:r w:rsidRPr="0DB7EA76">
              <w:rPr>
                <w:rFonts w:eastAsia="Arial"/>
              </w:rPr>
              <w:t xml:space="preserve"> March </w:t>
            </w:r>
          </w:p>
        </w:tc>
      </w:tr>
      <w:tr w:rsidR="0DB7EA76" w14:paraId="60376E61"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2C75D382" w14:textId="7328E0D3" w:rsidR="0DB7EA76" w:rsidRDefault="0DB7EA76" w:rsidP="0DB7EA76">
            <w:pPr>
              <w:rPr>
                <w:rFonts w:eastAsia="Arial"/>
              </w:rPr>
            </w:pPr>
            <w:r w:rsidRPr="0DB7EA76">
              <w:rPr>
                <w:rFonts w:eastAsia="Arial"/>
              </w:rPr>
              <w:lastRenderedPageBreak/>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5A5A6450" w14:textId="7D50EDB3"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6101B113" w14:textId="78FEF92B" w:rsidR="0DB7EA76" w:rsidRDefault="0DB7EA76">
            <w:r w:rsidRPr="0DB7EA76">
              <w:rPr>
                <w:rFonts w:eastAsia="Arial"/>
              </w:rPr>
              <w:t xml:space="preserve">Guest lecture: working with SEND pupils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018C968A" w14:textId="5554F2CE" w:rsidR="0DB7EA76" w:rsidRDefault="0DB7EA76" w:rsidP="0DB7EA76">
            <w:pPr>
              <w:rPr>
                <w:rFonts w:eastAsia="Arial"/>
              </w:rPr>
            </w:pPr>
            <w:r w:rsidRPr="0DB7EA76">
              <w:rPr>
                <w:rFonts w:eastAsia="Arial"/>
              </w:rPr>
              <w:t>Guest lecture: Catering for unseen disabilities</w:t>
            </w:r>
          </w:p>
        </w:tc>
      </w:tr>
      <w:tr w:rsidR="0DB7EA76" w14:paraId="7B95E62D"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78CF131" w14:textId="2C42E6CE" w:rsidR="0DB7EA76" w:rsidRDefault="0DB7EA76" w:rsidP="0DB7EA76">
            <w:pP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5C34365" w14:textId="4C43801B"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51E8121A" w14:textId="5848CF32" w:rsidR="0DB7EA76" w:rsidRDefault="0DB7EA76">
            <w:r w:rsidRPr="0DB7EA76">
              <w:rPr>
                <w:rFonts w:eastAsia="Arial"/>
              </w:rPr>
              <w:t xml:space="preserve">Peer mentoring recruitment and training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0F73FCF4" w14:textId="76946FBC" w:rsidR="0DB7EA76" w:rsidRDefault="0DB7EA76">
            <w:r w:rsidRPr="0DB7EA76">
              <w:rPr>
                <w:rFonts w:eastAsia="Arial"/>
              </w:rPr>
              <w:t>Guest lecturer: Examinations and Awards in Sport/PE</w:t>
            </w:r>
          </w:p>
        </w:tc>
      </w:tr>
      <w:tr w:rsidR="0DB7EA76" w14:paraId="43348CB1"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644413C" w14:textId="60930983" w:rsidR="0DB7EA76" w:rsidRDefault="0DB7EA76" w:rsidP="0DB7EA76">
            <w:pP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0F18D9D" w14:textId="2C2504F4"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507116F8" w14:textId="396600E1" w:rsidR="0DB7EA76" w:rsidRDefault="0DB7EA76">
            <w:r w:rsidRPr="0DB7EA76">
              <w:rPr>
                <w:rFonts w:eastAsia="Arial"/>
              </w:rPr>
              <w:t>School enrichment week</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4012296D" w14:textId="404F0983" w:rsidR="0DB7EA76" w:rsidRDefault="0DB7EA76">
            <w:r w:rsidRPr="0DB7EA76">
              <w:rPr>
                <w:rFonts w:eastAsia="Arial"/>
              </w:rPr>
              <w:t xml:space="preserve">MIH Project (Placement) </w:t>
            </w:r>
          </w:p>
        </w:tc>
      </w:tr>
      <w:tr w:rsidR="0DB7EA76" w14:paraId="4D6F73EC" w14:textId="77777777" w:rsidTr="4C662732">
        <w:trPr>
          <w:trHeight w:val="300"/>
        </w:trPr>
        <w:tc>
          <w:tcPr>
            <w:tcW w:w="1035" w:type="dxa"/>
            <w:tcBorders>
              <w:top w:val="single" w:sz="8" w:space="0" w:color="auto"/>
              <w:left w:val="single" w:sz="8" w:space="0" w:color="auto"/>
              <w:bottom w:val="single" w:sz="8" w:space="0" w:color="auto"/>
              <w:right w:val="single" w:sz="8" w:space="0" w:color="auto"/>
            </w:tcBorders>
            <w:tcMar>
              <w:left w:w="108" w:type="dxa"/>
              <w:right w:w="108" w:type="dxa"/>
            </w:tcMar>
          </w:tcPr>
          <w:p w14:paraId="787E7F36" w14:textId="060BC7C0" w:rsidR="0DB7EA76" w:rsidRDefault="0DB7EA76" w:rsidP="0DB7EA76">
            <w:pP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7E1D134D" w14:textId="059AC2A1" w:rsidR="0DB7EA76" w:rsidRDefault="0DB7EA76">
            <w:r w:rsidRPr="0DB7EA76">
              <w:rPr>
                <w:rFonts w:eastAsia="Arial"/>
              </w:rPr>
              <w:t xml:space="preserve"> </w:t>
            </w:r>
          </w:p>
        </w:tc>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2994E49E" w14:textId="734840C2" w:rsidR="0DB7EA76" w:rsidRDefault="0DB7EA76" w:rsidP="0DB7EA76">
            <w:pPr>
              <w:jc w:val="center"/>
              <w:rPr>
                <w:rFonts w:eastAsia="Arial"/>
              </w:rPr>
            </w:pPr>
            <w:r w:rsidRPr="0DB7EA76">
              <w:rPr>
                <w:rFonts w:eastAsia="Arial"/>
              </w:rPr>
              <w:t xml:space="preserve"> </w:t>
            </w:r>
          </w:p>
        </w:tc>
        <w:tc>
          <w:tcPr>
            <w:tcW w:w="2505" w:type="dxa"/>
            <w:tcBorders>
              <w:top w:val="single" w:sz="8" w:space="0" w:color="auto"/>
              <w:left w:val="single" w:sz="8" w:space="0" w:color="auto"/>
              <w:bottom w:val="single" w:sz="8" w:space="0" w:color="auto"/>
              <w:right w:val="single" w:sz="8" w:space="0" w:color="auto"/>
            </w:tcBorders>
            <w:tcMar>
              <w:left w:w="108" w:type="dxa"/>
              <w:right w:w="108" w:type="dxa"/>
            </w:tcMar>
          </w:tcPr>
          <w:p w14:paraId="13912EDA" w14:textId="6D8427D1" w:rsidR="0DB7EA76" w:rsidRDefault="0DB7EA76">
            <w:r w:rsidRPr="0DB7EA76">
              <w:rPr>
                <w:rFonts w:eastAsia="Arial"/>
              </w:rPr>
              <w:t>School enrichment week</w:t>
            </w:r>
          </w:p>
        </w:tc>
      </w:tr>
    </w:tbl>
    <w:p w14:paraId="5FD4D811" w14:textId="333381BA" w:rsidR="0DB7EA76" w:rsidRDefault="0DB7EA76" w:rsidP="0DB7EA76">
      <w:pPr>
        <w:rPr>
          <w:b/>
          <w:bCs/>
          <w:sz w:val="28"/>
          <w:szCs w:val="28"/>
        </w:rPr>
      </w:pPr>
    </w:p>
    <w:p w14:paraId="05BAF87E" w14:textId="4F12D804" w:rsidR="002325B3" w:rsidRDefault="77B53B32" w:rsidP="002325B3">
      <w:pPr>
        <w:rPr>
          <w:b/>
          <w:bCs/>
          <w:sz w:val="28"/>
          <w:szCs w:val="28"/>
        </w:rPr>
      </w:pPr>
      <w:r w:rsidRPr="77B53B32">
        <w:rPr>
          <w:b/>
          <w:bCs/>
          <w:sz w:val="28"/>
          <w:szCs w:val="28"/>
        </w:rPr>
        <w:t xml:space="preserve">Sports Science </w:t>
      </w:r>
    </w:p>
    <w:p w14:paraId="1DB3D6C4" w14:textId="1FAEE17F" w:rsidR="77B53B32" w:rsidRDefault="77B53B32" w:rsidP="77B53B32">
      <w:pPr>
        <w:rPr>
          <w:b/>
          <w:bCs/>
          <w:sz w:val="28"/>
          <w:szCs w:val="28"/>
        </w:rPr>
      </w:pPr>
    </w:p>
    <w:tbl>
      <w:tblPr>
        <w:tblStyle w:val="TableGrid"/>
        <w:tblW w:w="0" w:type="auto"/>
        <w:tblLayout w:type="fixed"/>
        <w:tblLook w:val="06A0" w:firstRow="1" w:lastRow="0" w:firstColumn="1" w:lastColumn="0" w:noHBand="1" w:noVBand="1"/>
      </w:tblPr>
      <w:tblGrid>
        <w:gridCol w:w="2254"/>
        <w:gridCol w:w="2254"/>
        <w:gridCol w:w="2254"/>
        <w:gridCol w:w="2254"/>
      </w:tblGrid>
      <w:tr w:rsidR="77B53B32" w14:paraId="6DF9DC2C" w14:textId="77777777" w:rsidTr="4C662732">
        <w:trPr>
          <w:trHeight w:val="300"/>
        </w:trPr>
        <w:tc>
          <w:tcPr>
            <w:tcW w:w="2254" w:type="dxa"/>
          </w:tcPr>
          <w:p w14:paraId="4EEAC9EE" w14:textId="2EE9C916" w:rsidR="77B53B32" w:rsidRPr="0073716B" w:rsidRDefault="77B53B32" w:rsidP="77B53B32">
            <w:pPr>
              <w:rPr>
                <w:b/>
                <w:bCs/>
                <w:sz w:val="22"/>
                <w:szCs w:val="22"/>
              </w:rPr>
            </w:pPr>
            <w:r w:rsidRPr="00761FC6">
              <w:rPr>
                <w:b/>
                <w:bCs/>
                <w:sz w:val="22"/>
                <w:szCs w:val="22"/>
              </w:rPr>
              <w:t>All Levels</w:t>
            </w:r>
          </w:p>
        </w:tc>
        <w:tc>
          <w:tcPr>
            <w:tcW w:w="2254" w:type="dxa"/>
          </w:tcPr>
          <w:p w14:paraId="26C7D767" w14:textId="43AE7F78" w:rsidR="77B53B32" w:rsidRPr="0073716B" w:rsidRDefault="77B53B32" w:rsidP="77B53B32">
            <w:pPr>
              <w:rPr>
                <w:b/>
                <w:bCs/>
              </w:rPr>
            </w:pPr>
            <w:r w:rsidRPr="0073716B">
              <w:rPr>
                <w:b/>
                <w:bCs/>
              </w:rPr>
              <w:t>L4</w:t>
            </w:r>
          </w:p>
        </w:tc>
        <w:tc>
          <w:tcPr>
            <w:tcW w:w="2254" w:type="dxa"/>
          </w:tcPr>
          <w:p w14:paraId="157E781A" w14:textId="64045CC1" w:rsidR="77B53B32" w:rsidRPr="0073716B" w:rsidRDefault="77B53B32" w:rsidP="77B53B32">
            <w:pPr>
              <w:rPr>
                <w:b/>
                <w:bCs/>
              </w:rPr>
            </w:pPr>
            <w:r w:rsidRPr="0073716B">
              <w:rPr>
                <w:b/>
                <w:bCs/>
              </w:rPr>
              <w:t>L5</w:t>
            </w:r>
          </w:p>
        </w:tc>
        <w:tc>
          <w:tcPr>
            <w:tcW w:w="2254" w:type="dxa"/>
          </w:tcPr>
          <w:p w14:paraId="165BC6F0" w14:textId="29F8808C" w:rsidR="77B53B32" w:rsidRPr="0073716B" w:rsidRDefault="77B53B32" w:rsidP="77B53B32">
            <w:pPr>
              <w:rPr>
                <w:b/>
                <w:bCs/>
              </w:rPr>
            </w:pPr>
            <w:r w:rsidRPr="0073716B">
              <w:rPr>
                <w:b/>
                <w:bCs/>
              </w:rPr>
              <w:t>L6</w:t>
            </w:r>
          </w:p>
        </w:tc>
      </w:tr>
      <w:tr w:rsidR="77B53B32" w14:paraId="098AF85E" w14:textId="77777777" w:rsidTr="4C662732">
        <w:trPr>
          <w:trHeight w:val="300"/>
        </w:trPr>
        <w:tc>
          <w:tcPr>
            <w:tcW w:w="2254" w:type="dxa"/>
          </w:tcPr>
          <w:p w14:paraId="790887F4" w14:textId="6755FF9C" w:rsidR="77B53B32" w:rsidRPr="0073716B" w:rsidRDefault="77B53B32" w:rsidP="77B53B32">
            <w:pPr>
              <w:rPr>
                <w:rFonts w:eastAsia="Arial"/>
                <w:sz w:val="20"/>
                <w:szCs w:val="20"/>
              </w:rPr>
            </w:pPr>
            <w:r w:rsidRPr="0073716B">
              <w:rPr>
                <w:rFonts w:eastAsia="Arial"/>
                <w:sz w:val="20"/>
                <w:szCs w:val="20"/>
              </w:rPr>
              <w:t>BASES endorsement approved for new programme</w:t>
            </w:r>
          </w:p>
        </w:tc>
        <w:tc>
          <w:tcPr>
            <w:tcW w:w="2254" w:type="dxa"/>
          </w:tcPr>
          <w:p w14:paraId="4ED503D9" w14:textId="34850AE7" w:rsidR="77B53B32" w:rsidRDefault="77B53B32" w:rsidP="77B53B32">
            <w:pPr>
              <w:rPr>
                <w:rFonts w:eastAsia="Arial"/>
                <w:color w:val="2D3B45"/>
                <w:sz w:val="20"/>
                <w:szCs w:val="20"/>
              </w:rPr>
            </w:pPr>
            <w:r w:rsidRPr="77B53B32">
              <w:rPr>
                <w:rFonts w:eastAsia="Arial"/>
                <w:sz w:val="20"/>
                <w:szCs w:val="20"/>
              </w:rPr>
              <w:t>Rehab 4 Performance Visit and Workshop in semesters 1 and 2 - providing</w:t>
            </w:r>
            <w:r w:rsidRPr="77B53B32">
              <w:rPr>
                <w:rFonts w:eastAsia="Arial"/>
                <w:color w:val="2D3B45"/>
                <w:sz w:val="20"/>
                <w:szCs w:val="20"/>
              </w:rPr>
              <w:t xml:space="preserve"> students with an insight into working in an applied setting with a range of clients both on the pitch and in-clinic.</w:t>
            </w:r>
          </w:p>
        </w:tc>
        <w:tc>
          <w:tcPr>
            <w:tcW w:w="2254" w:type="dxa"/>
          </w:tcPr>
          <w:p w14:paraId="3CFC3A99" w14:textId="63FED267" w:rsidR="77B53B32" w:rsidRPr="0073716B" w:rsidRDefault="77B53B32" w:rsidP="77B53B32">
            <w:pPr>
              <w:jc w:val="both"/>
              <w:rPr>
                <w:rFonts w:eastAsia="Arial"/>
                <w:color w:val="2D3B45"/>
                <w:sz w:val="20"/>
                <w:szCs w:val="20"/>
              </w:rPr>
            </w:pPr>
            <w:r w:rsidRPr="0073716B">
              <w:rPr>
                <w:rFonts w:eastAsia="Arial"/>
                <w:sz w:val="20"/>
                <w:szCs w:val="20"/>
              </w:rPr>
              <w:t>Rehab 4 Performance Visit and Workshop in semesters 1 and 2 - providing</w:t>
            </w:r>
            <w:r w:rsidRPr="0073716B">
              <w:rPr>
                <w:rFonts w:eastAsia="Arial"/>
                <w:color w:val="2D3B45"/>
                <w:sz w:val="20"/>
                <w:szCs w:val="20"/>
              </w:rPr>
              <w:t xml:space="preserve"> students with an insight into working in an applied setting with a range of clients both on the pitch and in-clinic.</w:t>
            </w:r>
          </w:p>
          <w:p w14:paraId="5FEDD003" w14:textId="44DB8A2F" w:rsidR="77B53B32" w:rsidRPr="0073716B" w:rsidRDefault="77B53B32" w:rsidP="77B53B32">
            <w:pPr>
              <w:rPr>
                <w:rFonts w:eastAsia="Arial"/>
                <w:sz w:val="20"/>
                <w:szCs w:val="20"/>
              </w:rPr>
            </w:pPr>
          </w:p>
        </w:tc>
        <w:tc>
          <w:tcPr>
            <w:tcW w:w="2254" w:type="dxa"/>
          </w:tcPr>
          <w:p w14:paraId="397E8526" w14:textId="19937999" w:rsidR="77B53B32" w:rsidRPr="0073716B" w:rsidRDefault="77B53B32" w:rsidP="77B53B32">
            <w:pPr>
              <w:rPr>
                <w:rFonts w:eastAsia="Arial"/>
                <w:color w:val="2D3B45"/>
                <w:sz w:val="20"/>
                <w:szCs w:val="20"/>
              </w:rPr>
            </w:pPr>
            <w:r w:rsidRPr="0073716B">
              <w:rPr>
                <w:rFonts w:eastAsia="Arial"/>
                <w:sz w:val="20"/>
                <w:szCs w:val="20"/>
              </w:rPr>
              <w:t xml:space="preserve">Rehab 4 Performance Visit and Workshop in semesters 1 and 2 - </w:t>
            </w:r>
            <w:r w:rsidRPr="77B53B32">
              <w:rPr>
                <w:rFonts w:eastAsia="Arial"/>
                <w:sz w:val="20"/>
                <w:szCs w:val="20"/>
              </w:rPr>
              <w:t>providing</w:t>
            </w:r>
            <w:r w:rsidRPr="77B53B32">
              <w:rPr>
                <w:rFonts w:eastAsia="Arial"/>
                <w:color w:val="2D3B45"/>
                <w:sz w:val="20"/>
                <w:szCs w:val="20"/>
              </w:rPr>
              <w:t xml:space="preserve"> students with an insight into working in an applied setting with a range of clients both on the pitch and in-clinic.</w:t>
            </w:r>
          </w:p>
          <w:p w14:paraId="7DD74C0A" w14:textId="7C765E7D" w:rsidR="77B53B32" w:rsidRPr="0073716B" w:rsidRDefault="77B53B32" w:rsidP="77B53B32">
            <w:pPr>
              <w:rPr>
                <w:rFonts w:eastAsia="Arial"/>
                <w:sz w:val="20"/>
                <w:szCs w:val="20"/>
              </w:rPr>
            </w:pPr>
          </w:p>
        </w:tc>
      </w:tr>
      <w:tr w:rsidR="77B53B32" w14:paraId="23876990" w14:textId="77777777" w:rsidTr="4C662732">
        <w:trPr>
          <w:trHeight w:val="300"/>
        </w:trPr>
        <w:tc>
          <w:tcPr>
            <w:tcW w:w="2254" w:type="dxa"/>
          </w:tcPr>
          <w:p w14:paraId="5FB51EFB" w14:textId="4D4C54A7" w:rsidR="77B53B32" w:rsidRPr="0073716B" w:rsidRDefault="77B53B32" w:rsidP="77B53B32">
            <w:pPr>
              <w:rPr>
                <w:rFonts w:eastAsia="Arial"/>
                <w:b/>
                <w:bCs/>
                <w:sz w:val="20"/>
                <w:szCs w:val="20"/>
              </w:rPr>
            </w:pPr>
            <w:r w:rsidRPr="77B53B32">
              <w:rPr>
                <w:rFonts w:eastAsia="Arial"/>
                <w:sz w:val="20"/>
                <w:szCs w:val="20"/>
              </w:rPr>
              <w:t>Students informed via weekly announcements</w:t>
            </w:r>
            <w:r w:rsidRPr="0073716B">
              <w:rPr>
                <w:rFonts w:eastAsia="Arial"/>
                <w:sz w:val="20"/>
                <w:szCs w:val="20"/>
              </w:rPr>
              <w:t xml:space="preserve"> of job opportunities, volunteer work, experiences, webinars</w:t>
            </w:r>
          </w:p>
        </w:tc>
        <w:tc>
          <w:tcPr>
            <w:tcW w:w="2254" w:type="dxa"/>
          </w:tcPr>
          <w:p w14:paraId="156F4A2A" w14:textId="648094CA" w:rsidR="77B53B32" w:rsidRDefault="77B53B32" w:rsidP="77B53B32">
            <w:pPr>
              <w:rPr>
                <w:rFonts w:eastAsia="Arial"/>
                <w:sz w:val="20"/>
                <w:szCs w:val="20"/>
              </w:rPr>
            </w:pPr>
            <w:r w:rsidRPr="77B53B32">
              <w:rPr>
                <w:rFonts w:eastAsia="Arial"/>
                <w:sz w:val="20"/>
                <w:szCs w:val="20"/>
              </w:rPr>
              <w:t>Catapult Workshop (seme</w:t>
            </w:r>
            <w:r w:rsidR="009834A9">
              <w:rPr>
                <w:rFonts w:eastAsia="Arial"/>
                <w:sz w:val="20"/>
                <w:szCs w:val="20"/>
              </w:rPr>
              <w:t>s</w:t>
            </w:r>
            <w:r w:rsidRPr="77B53B32">
              <w:rPr>
                <w:rFonts w:eastAsia="Arial"/>
                <w:sz w:val="20"/>
                <w:szCs w:val="20"/>
              </w:rPr>
              <w:t xml:space="preserve">ter 1 and 2) - </w:t>
            </w:r>
            <w:r w:rsidRPr="77B53B32">
              <w:rPr>
                <w:rFonts w:eastAsia="Arial"/>
                <w:color w:val="2D3B45"/>
                <w:sz w:val="20"/>
                <w:szCs w:val="20"/>
              </w:rPr>
              <w:t>A practical one-day education course showing students how to use the industry leading equipment for tracking activity and sport movement</w:t>
            </w:r>
          </w:p>
        </w:tc>
        <w:tc>
          <w:tcPr>
            <w:tcW w:w="2254" w:type="dxa"/>
          </w:tcPr>
          <w:p w14:paraId="04A6871C" w14:textId="2E3C9283" w:rsidR="77B53B32" w:rsidRPr="0073716B" w:rsidRDefault="77B53B32" w:rsidP="77B53B32">
            <w:pPr>
              <w:rPr>
                <w:rFonts w:eastAsia="Arial"/>
                <w:sz w:val="20"/>
                <w:szCs w:val="20"/>
              </w:rPr>
            </w:pPr>
            <w:r w:rsidRPr="0073716B">
              <w:rPr>
                <w:rFonts w:eastAsia="Arial"/>
                <w:sz w:val="20"/>
                <w:szCs w:val="20"/>
              </w:rPr>
              <w:t>Catapult Workshop (seme</w:t>
            </w:r>
            <w:r w:rsidRPr="77B53B32">
              <w:rPr>
                <w:rFonts w:eastAsia="Arial"/>
                <w:sz w:val="20"/>
                <w:szCs w:val="20"/>
              </w:rPr>
              <w:t>s</w:t>
            </w:r>
            <w:r w:rsidRPr="0073716B">
              <w:rPr>
                <w:rFonts w:eastAsia="Arial"/>
                <w:sz w:val="20"/>
                <w:szCs w:val="20"/>
              </w:rPr>
              <w:t xml:space="preserve">ter 1 and 2) - </w:t>
            </w:r>
            <w:r w:rsidRPr="0073716B">
              <w:rPr>
                <w:rFonts w:eastAsia="Arial"/>
                <w:color w:val="2D3B45"/>
                <w:sz w:val="20"/>
                <w:szCs w:val="20"/>
              </w:rPr>
              <w:t>A practical one-day education course showing students how to use the industry leading equipment for tracking activity and sport movement</w:t>
            </w:r>
          </w:p>
        </w:tc>
        <w:tc>
          <w:tcPr>
            <w:tcW w:w="2254" w:type="dxa"/>
          </w:tcPr>
          <w:p w14:paraId="1EB78872" w14:textId="0B1B7ECA" w:rsidR="77B53B32" w:rsidRPr="0073716B" w:rsidRDefault="77B53B32" w:rsidP="77B53B32">
            <w:pPr>
              <w:rPr>
                <w:rFonts w:eastAsia="Arial"/>
                <w:sz w:val="20"/>
                <w:szCs w:val="20"/>
              </w:rPr>
            </w:pPr>
            <w:r w:rsidRPr="0073716B">
              <w:rPr>
                <w:rFonts w:eastAsia="Arial"/>
                <w:sz w:val="20"/>
                <w:szCs w:val="20"/>
              </w:rPr>
              <w:t xml:space="preserve">Catapult Workshop (semester 1 and 2) - </w:t>
            </w:r>
            <w:r w:rsidRPr="0073716B">
              <w:rPr>
                <w:rFonts w:eastAsia="Arial"/>
                <w:color w:val="2D3B45"/>
                <w:sz w:val="20"/>
                <w:szCs w:val="20"/>
              </w:rPr>
              <w:t>A practical one-day education course showing students how to use the industry leading equipment for tracking activity and sport movement</w:t>
            </w:r>
          </w:p>
          <w:p w14:paraId="38B7B0D5" w14:textId="33E18300" w:rsidR="77B53B32" w:rsidRPr="0073716B" w:rsidRDefault="77B53B32" w:rsidP="77B53B32">
            <w:pPr>
              <w:rPr>
                <w:rFonts w:eastAsia="Arial"/>
                <w:b/>
                <w:bCs/>
                <w:sz w:val="20"/>
                <w:szCs w:val="20"/>
              </w:rPr>
            </w:pPr>
          </w:p>
        </w:tc>
      </w:tr>
      <w:tr w:rsidR="77B53B32" w14:paraId="583C9AE4" w14:textId="77777777" w:rsidTr="4C662732">
        <w:trPr>
          <w:trHeight w:val="300"/>
        </w:trPr>
        <w:tc>
          <w:tcPr>
            <w:tcW w:w="2254" w:type="dxa"/>
          </w:tcPr>
          <w:p w14:paraId="52FBD2FF" w14:textId="263BE455" w:rsidR="77B53B32" w:rsidRPr="0073716B" w:rsidRDefault="77B53B32" w:rsidP="0073716B">
            <w:pPr>
              <w:pStyle w:val="Heading1"/>
              <w:outlineLvl w:val="0"/>
              <w:rPr>
                <w:rFonts w:eastAsia="Arial"/>
                <w:color w:val="2D3B45"/>
                <w:sz w:val="20"/>
                <w:szCs w:val="20"/>
              </w:rPr>
            </w:pPr>
            <w:r w:rsidRPr="0073716B">
              <w:rPr>
                <w:rFonts w:eastAsia="Arial"/>
                <w:b w:val="0"/>
                <w:sz w:val="20"/>
                <w:szCs w:val="20"/>
              </w:rPr>
              <w:t xml:space="preserve">E-learning course: </w:t>
            </w:r>
            <w:r w:rsidRPr="0073716B">
              <w:rPr>
                <w:rFonts w:eastAsia="Arial"/>
                <w:b w:val="0"/>
                <w:color w:val="2D3B45"/>
                <w:sz w:val="20"/>
                <w:szCs w:val="20"/>
              </w:rPr>
              <w:t>the impact of Adverse Childhood Experiences on sports participation</w:t>
            </w:r>
          </w:p>
          <w:p w14:paraId="1B31EE4F" w14:textId="4FCD1BFE" w:rsidR="77B53B32" w:rsidRPr="0073716B" w:rsidRDefault="77B53B32" w:rsidP="77B53B32">
            <w:pPr>
              <w:rPr>
                <w:rFonts w:eastAsia="Arial"/>
                <w:sz w:val="20"/>
                <w:szCs w:val="20"/>
              </w:rPr>
            </w:pPr>
          </w:p>
        </w:tc>
        <w:tc>
          <w:tcPr>
            <w:tcW w:w="2254" w:type="dxa"/>
          </w:tcPr>
          <w:p w14:paraId="608BF786" w14:textId="62BAA300" w:rsidR="77B53B32" w:rsidRPr="0073716B" w:rsidRDefault="77B53B32" w:rsidP="77B53B32">
            <w:pPr>
              <w:rPr>
                <w:rFonts w:eastAsia="Arial"/>
                <w:sz w:val="20"/>
                <w:szCs w:val="20"/>
              </w:rPr>
            </w:pPr>
          </w:p>
        </w:tc>
        <w:tc>
          <w:tcPr>
            <w:tcW w:w="2254" w:type="dxa"/>
          </w:tcPr>
          <w:p w14:paraId="070326FA" w14:textId="68DE3BFD" w:rsidR="77B53B32" w:rsidRPr="0073716B" w:rsidRDefault="77B53B32" w:rsidP="77B53B32">
            <w:pPr>
              <w:rPr>
                <w:rFonts w:eastAsia="Arial"/>
                <w:sz w:val="20"/>
                <w:szCs w:val="20"/>
              </w:rPr>
            </w:pPr>
            <w:r w:rsidRPr="0073716B">
              <w:rPr>
                <w:rFonts w:eastAsia="Arial"/>
                <w:sz w:val="20"/>
                <w:szCs w:val="20"/>
              </w:rPr>
              <w:t>Applied Experience Day at The National Football Centre</w:t>
            </w:r>
          </w:p>
        </w:tc>
        <w:tc>
          <w:tcPr>
            <w:tcW w:w="2254" w:type="dxa"/>
          </w:tcPr>
          <w:p w14:paraId="18307300" w14:textId="503D88F7" w:rsidR="77B53B32" w:rsidRPr="0073716B" w:rsidRDefault="77B53B32" w:rsidP="77B53B32">
            <w:pPr>
              <w:rPr>
                <w:rFonts w:eastAsia="Arial"/>
                <w:sz w:val="20"/>
                <w:szCs w:val="20"/>
              </w:rPr>
            </w:pPr>
            <w:r w:rsidRPr="0073716B">
              <w:rPr>
                <w:rFonts w:eastAsia="Arial"/>
                <w:sz w:val="20"/>
                <w:szCs w:val="20"/>
              </w:rPr>
              <w:t>BASES membership – offered free to all L6 students</w:t>
            </w:r>
          </w:p>
        </w:tc>
      </w:tr>
      <w:tr w:rsidR="77B53B32" w14:paraId="7760F419" w14:textId="77777777" w:rsidTr="4C662732">
        <w:trPr>
          <w:trHeight w:val="300"/>
        </w:trPr>
        <w:tc>
          <w:tcPr>
            <w:tcW w:w="2254" w:type="dxa"/>
          </w:tcPr>
          <w:p w14:paraId="10936120" w14:textId="26D4011B" w:rsidR="77B53B32" w:rsidRPr="0073716B" w:rsidRDefault="77B53B32" w:rsidP="77B53B32">
            <w:pPr>
              <w:rPr>
                <w:rFonts w:eastAsia="Arial"/>
                <w:sz w:val="20"/>
                <w:szCs w:val="20"/>
              </w:rPr>
            </w:pPr>
            <w:r w:rsidRPr="0073716B">
              <w:rPr>
                <w:rFonts w:eastAsia="Arial"/>
                <w:sz w:val="20"/>
                <w:szCs w:val="20"/>
              </w:rPr>
              <w:t>E-learning course: weight stigma</w:t>
            </w:r>
          </w:p>
        </w:tc>
        <w:tc>
          <w:tcPr>
            <w:tcW w:w="2254" w:type="dxa"/>
          </w:tcPr>
          <w:p w14:paraId="11F77C33" w14:textId="62BAA300" w:rsidR="77B53B32" w:rsidRPr="0073716B" w:rsidRDefault="77B53B32" w:rsidP="77B53B32">
            <w:pPr>
              <w:rPr>
                <w:rFonts w:eastAsia="Arial"/>
                <w:sz w:val="20"/>
                <w:szCs w:val="20"/>
              </w:rPr>
            </w:pPr>
          </w:p>
        </w:tc>
        <w:tc>
          <w:tcPr>
            <w:tcW w:w="2254" w:type="dxa"/>
          </w:tcPr>
          <w:p w14:paraId="444B472C" w14:textId="77BB943A" w:rsidR="77B53B32" w:rsidRPr="0073716B" w:rsidRDefault="77B53B32" w:rsidP="0073716B">
            <w:pPr>
              <w:jc w:val="both"/>
              <w:rPr>
                <w:rFonts w:eastAsia="Arial"/>
                <w:sz w:val="20"/>
                <w:szCs w:val="20"/>
              </w:rPr>
            </w:pPr>
            <w:r w:rsidRPr="0073716B">
              <w:rPr>
                <w:rFonts w:eastAsia="Arial"/>
                <w:sz w:val="20"/>
                <w:szCs w:val="20"/>
              </w:rPr>
              <w:t>Inspirational Speaker Event</w:t>
            </w:r>
          </w:p>
          <w:p w14:paraId="2213D062" w14:textId="5B080D95" w:rsidR="77B53B32" w:rsidRPr="0073716B" w:rsidRDefault="77B53B32" w:rsidP="0073716B">
            <w:pPr>
              <w:jc w:val="both"/>
              <w:rPr>
                <w:rFonts w:eastAsia="Arial"/>
                <w:sz w:val="20"/>
                <w:szCs w:val="20"/>
              </w:rPr>
            </w:pPr>
            <w:r w:rsidRPr="0073716B">
              <w:rPr>
                <w:rFonts w:eastAsia="Arial"/>
                <w:sz w:val="20"/>
                <w:szCs w:val="20"/>
              </w:rPr>
              <w:t>Guest talk by Olympic athlete, inspirational speaker and LJMU alumni Anyika Onuora.</w:t>
            </w:r>
          </w:p>
          <w:p w14:paraId="7C1F45FA" w14:textId="7E4D3B75" w:rsidR="77B53B32" w:rsidRPr="0073716B" w:rsidRDefault="77B53B32" w:rsidP="77B53B32">
            <w:pPr>
              <w:rPr>
                <w:rFonts w:eastAsia="Arial"/>
                <w:sz w:val="20"/>
                <w:szCs w:val="20"/>
              </w:rPr>
            </w:pPr>
          </w:p>
        </w:tc>
        <w:tc>
          <w:tcPr>
            <w:tcW w:w="2254" w:type="dxa"/>
          </w:tcPr>
          <w:p w14:paraId="3B015CAE" w14:textId="09B10B35" w:rsidR="77B53B32" w:rsidRPr="0073716B" w:rsidRDefault="77B53B32" w:rsidP="77B53B32">
            <w:pPr>
              <w:rPr>
                <w:rFonts w:eastAsia="Arial"/>
                <w:sz w:val="20"/>
                <w:szCs w:val="20"/>
              </w:rPr>
            </w:pPr>
            <w:r w:rsidRPr="0073716B">
              <w:rPr>
                <w:rFonts w:eastAsia="Arial"/>
                <w:sz w:val="20"/>
                <w:szCs w:val="20"/>
              </w:rPr>
              <w:t>Applied Experience Day at The National Football Centre</w:t>
            </w:r>
          </w:p>
        </w:tc>
      </w:tr>
      <w:tr w:rsidR="77B53B32" w14:paraId="4F5B30C0" w14:textId="77777777" w:rsidTr="4C662732">
        <w:trPr>
          <w:trHeight w:val="300"/>
        </w:trPr>
        <w:tc>
          <w:tcPr>
            <w:tcW w:w="2254" w:type="dxa"/>
          </w:tcPr>
          <w:p w14:paraId="334F443B" w14:textId="03974BF9" w:rsidR="77B53B32" w:rsidRPr="0073716B" w:rsidRDefault="77B53B32" w:rsidP="77B53B32">
            <w:pPr>
              <w:rPr>
                <w:rFonts w:eastAsia="Calibri"/>
                <w:b/>
                <w:bCs/>
                <w:sz w:val="20"/>
                <w:szCs w:val="20"/>
              </w:rPr>
            </w:pPr>
            <w:r w:rsidRPr="0073716B">
              <w:rPr>
                <w:sz w:val="20"/>
                <w:szCs w:val="20"/>
              </w:rPr>
              <w:lastRenderedPageBreak/>
              <w:t>Inclusion of more lab-based skills and a consideration of practical skills for applied Sport Science</w:t>
            </w:r>
          </w:p>
          <w:p w14:paraId="4E6A2F13" w14:textId="1DAACE1C" w:rsidR="77B53B32" w:rsidRDefault="77B53B32" w:rsidP="77B53B32">
            <w:pPr>
              <w:rPr>
                <w:b/>
                <w:bCs/>
                <w:sz w:val="28"/>
                <w:szCs w:val="28"/>
              </w:rPr>
            </w:pPr>
          </w:p>
        </w:tc>
        <w:tc>
          <w:tcPr>
            <w:tcW w:w="2254" w:type="dxa"/>
          </w:tcPr>
          <w:p w14:paraId="0D182CF1" w14:textId="62BAA300" w:rsidR="77B53B32" w:rsidRDefault="77B53B32" w:rsidP="77B53B32">
            <w:pPr>
              <w:rPr>
                <w:b/>
                <w:bCs/>
                <w:sz w:val="28"/>
                <w:szCs w:val="28"/>
              </w:rPr>
            </w:pPr>
          </w:p>
        </w:tc>
        <w:tc>
          <w:tcPr>
            <w:tcW w:w="2254" w:type="dxa"/>
          </w:tcPr>
          <w:p w14:paraId="3D91E1FE" w14:textId="28FD53FA" w:rsidR="77B53B32" w:rsidRPr="0073716B" w:rsidRDefault="77B53B32" w:rsidP="77B53B32">
            <w:pPr>
              <w:rPr>
                <w:rFonts w:eastAsia="Arial"/>
                <w:sz w:val="20"/>
                <w:szCs w:val="20"/>
              </w:rPr>
            </w:pPr>
            <w:r w:rsidRPr="0073716B">
              <w:rPr>
                <w:rFonts w:eastAsia="Arial"/>
                <w:sz w:val="20"/>
                <w:szCs w:val="20"/>
              </w:rPr>
              <w:t>Guest speakers 5101SPOSCI – applied practitioners working in elite sport</w:t>
            </w:r>
          </w:p>
        </w:tc>
        <w:tc>
          <w:tcPr>
            <w:tcW w:w="2254" w:type="dxa"/>
          </w:tcPr>
          <w:p w14:paraId="7EBDD655" w14:textId="2E271463" w:rsidR="77B53B32" w:rsidRPr="0073716B" w:rsidRDefault="77B53B32" w:rsidP="0073716B">
            <w:pPr>
              <w:jc w:val="both"/>
              <w:rPr>
                <w:rFonts w:eastAsia="Arial"/>
                <w:color w:val="000000" w:themeColor="text1"/>
                <w:sz w:val="20"/>
                <w:szCs w:val="20"/>
              </w:rPr>
            </w:pPr>
            <w:r w:rsidRPr="0073716B">
              <w:rPr>
                <w:rFonts w:eastAsia="Arial"/>
                <w:color w:val="000000" w:themeColor="text1"/>
                <w:sz w:val="20"/>
                <w:szCs w:val="20"/>
              </w:rPr>
              <w:t>Sport Science Disciplines Career Event</w:t>
            </w:r>
          </w:p>
          <w:p w14:paraId="76B5BC29" w14:textId="707FFAFA" w:rsidR="77B53B32" w:rsidRPr="00761FC6" w:rsidRDefault="4C662732" w:rsidP="0073716B">
            <w:pPr>
              <w:jc w:val="both"/>
              <w:rPr>
                <w:rFonts w:eastAsia="Arial"/>
                <w:color w:val="000000" w:themeColor="text1"/>
                <w:sz w:val="20"/>
                <w:szCs w:val="20"/>
              </w:rPr>
            </w:pPr>
            <w:r w:rsidRPr="00EB5B5F">
              <w:rPr>
                <w:rFonts w:eastAsia="Arial"/>
                <w:color w:val="000000" w:themeColor="text1"/>
                <w:sz w:val="20"/>
                <w:szCs w:val="20"/>
              </w:rPr>
              <w:t>A morning of inspiring talks given by 5 LJMU alumni each working in different disciplines.  All alumni shared experiences and tips from their work in amateur and elite sport.</w:t>
            </w:r>
            <w:r w:rsidRPr="00761FC6">
              <w:rPr>
                <w:rFonts w:eastAsia="Arial"/>
                <w:color w:val="000000" w:themeColor="text1"/>
                <w:sz w:val="20"/>
                <w:szCs w:val="20"/>
              </w:rPr>
              <w:t xml:space="preserve">  Session also delivered by the Careers and Employability Consultant about support available via Student Futures, at this event. </w:t>
            </w:r>
          </w:p>
          <w:p w14:paraId="667D07B2" w14:textId="22F03488" w:rsidR="77B53B32" w:rsidRPr="00761FC6" w:rsidRDefault="77B53B32" w:rsidP="4C662732">
            <w:pPr>
              <w:jc w:val="both"/>
              <w:rPr>
                <w:rFonts w:eastAsia="Arial"/>
                <w:color w:val="000000" w:themeColor="text1"/>
                <w:sz w:val="20"/>
                <w:szCs w:val="20"/>
              </w:rPr>
            </w:pPr>
          </w:p>
          <w:p w14:paraId="7FCE9E9E" w14:textId="17F43D1F" w:rsidR="77B53B32" w:rsidRPr="00761FC6" w:rsidRDefault="4C662732" w:rsidP="4C662732">
            <w:pPr>
              <w:jc w:val="both"/>
              <w:rPr>
                <w:rFonts w:eastAsia="Arial"/>
                <w:color w:val="000000" w:themeColor="text1"/>
                <w:sz w:val="20"/>
                <w:szCs w:val="20"/>
              </w:rPr>
            </w:pPr>
            <w:r w:rsidRPr="00761FC6">
              <w:rPr>
                <w:rFonts w:eastAsia="Arial"/>
                <w:color w:val="000000" w:themeColor="text1"/>
                <w:sz w:val="20"/>
                <w:szCs w:val="20"/>
              </w:rPr>
              <w:t xml:space="preserve">Input was also given by Student Futures to 6109SPOSCI module, to support students with reflection on their skills. </w:t>
            </w:r>
          </w:p>
        </w:tc>
      </w:tr>
      <w:tr w:rsidR="77B53B32" w14:paraId="34477819" w14:textId="77777777" w:rsidTr="4C662732">
        <w:trPr>
          <w:trHeight w:val="300"/>
        </w:trPr>
        <w:tc>
          <w:tcPr>
            <w:tcW w:w="2254" w:type="dxa"/>
          </w:tcPr>
          <w:p w14:paraId="597EBCF2" w14:textId="62BAA300" w:rsidR="77B53B32" w:rsidRPr="00761FC6" w:rsidRDefault="77B53B32" w:rsidP="77B53B32">
            <w:pPr>
              <w:rPr>
                <w:rFonts w:eastAsia="Arial"/>
                <w:sz w:val="20"/>
                <w:szCs w:val="20"/>
              </w:rPr>
            </w:pPr>
          </w:p>
        </w:tc>
        <w:tc>
          <w:tcPr>
            <w:tcW w:w="2254" w:type="dxa"/>
          </w:tcPr>
          <w:p w14:paraId="51C0231B" w14:textId="62BAA300" w:rsidR="77B53B32" w:rsidRPr="00761FC6" w:rsidRDefault="77B53B32" w:rsidP="77B53B32">
            <w:pPr>
              <w:rPr>
                <w:rFonts w:eastAsia="Arial"/>
                <w:sz w:val="20"/>
                <w:szCs w:val="20"/>
              </w:rPr>
            </w:pPr>
          </w:p>
        </w:tc>
        <w:tc>
          <w:tcPr>
            <w:tcW w:w="2254" w:type="dxa"/>
          </w:tcPr>
          <w:p w14:paraId="24A68C58" w14:textId="3080747C" w:rsidR="77B53B32" w:rsidRPr="00761FC6" w:rsidRDefault="77B53B32" w:rsidP="77B53B32">
            <w:pPr>
              <w:rPr>
                <w:rFonts w:eastAsia="Arial"/>
                <w:sz w:val="20"/>
                <w:szCs w:val="20"/>
              </w:rPr>
            </w:pPr>
            <w:r w:rsidRPr="77B53B32">
              <w:rPr>
                <w:rFonts w:eastAsia="Arial"/>
                <w:sz w:val="20"/>
                <w:szCs w:val="20"/>
              </w:rPr>
              <w:t>Opportunity to apply for S and C internships for L6</w:t>
            </w:r>
          </w:p>
        </w:tc>
        <w:tc>
          <w:tcPr>
            <w:tcW w:w="2254" w:type="dxa"/>
          </w:tcPr>
          <w:p w14:paraId="5B2D6A5C" w14:textId="524DBF6C" w:rsidR="77B53B32" w:rsidRPr="00761FC6" w:rsidRDefault="77B53B32" w:rsidP="77B53B32">
            <w:pPr>
              <w:rPr>
                <w:rFonts w:eastAsia="Arial"/>
                <w:sz w:val="20"/>
                <w:szCs w:val="20"/>
              </w:rPr>
            </w:pPr>
            <w:r w:rsidRPr="00761FC6">
              <w:rPr>
                <w:rFonts w:eastAsia="Arial"/>
                <w:sz w:val="20"/>
                <w:szCs w:val="20"/>
              </w:rPr>
              <w:t>ESMAC membership for top 5 Biomech students</w:t>
            </w:r>
          </w:p>
        </w:tc>
      </w:tr>
      <w:tr w:rsidR="77B53B32" w14:paraId="0C4B25EF" w14:textId="77777777" w:rsidTr="4C662732">
        <w:trPr>
          <w:trHeight w:val="300"/>
        </w:trPr>
        <w:tc>
          <w:tcPr>
            <w:tcW w:w="2254" w:type="dxa"/>
          </w:tcPr>
          <w:p w14:paraId="6F978920" w14:textId="62BAA300" w:rsidR="77B53B32" w:rsidRPr="00761FC6" w:rsidRDefault="77B53B32" w:rsidP="77B53B32">
            <w:pPr>
              <w:rPr>
                <w:rFonts w:eastAsia="Arial"/>
                <w:sz w:val="20"/>
                <w:szCs w:val="20"/>
              </w:rPr>
            </w:pPr>
          </w:p>
        </w:tc>
        <w:tc>
          <w:tcPr>
            <w:tcW w:w="2254" w:type="dxa"/>
          </w:tcPr>
          <w:p w14:paraId="547169C1" w14:textId="62BAA300" w:rsidR="77B53B32" w:rsidRPr="00761FC6" w:rsidRDefault="77B53B32" w:rsidP="77B53B32">
            <w:pPr>
              <w:rPr>
                <w:rFonts w:eastAsia="Arial"/>
                <w:sz w:val="20"/>
                <w:szCs w:val="20"/>
              </w:rPr>
            </w:pPr>
          </w:p>
        </w:tc>
        <w:tc>
          <w:tcPr>
            <w:tcW w:w="2254" w:type="dxa"/>
          </w:tcPr>
          <w:p w14:paraId="5BBEF1C0" w14:textId="62BAA300" w:rsidR="77B53B32" w:rsidRDefault="77B53B32" w:rsidP="77B53B32">
            <w:pPr>
              <w:rPr>
                <w:rFonts w:eastAsia="Arial"/>
                <w:sz w:val="20"/>
                <w:szCs w:val="20"/>
              </w:rPr>
            </w:pPr>
          </w:p>
        </w:tc>
        <w:tc>
          <w:tcPr>
            <w:tcW w:w="2254" w:type="dxa"/>
          </w:tcPr>
          <w:p w14:paraId="754681F5" w14:textId="37955606" w:rsidR="77B53B32" w:rsidRPr="00761FC6" w:rsidRDefault="77B53B32" w:rsidP="77B53B32">
            <w:pPr>
              <w:rPr>
                <w:rFonts w:eastAsia="Arial"/>
                <w:sz w:val="20"/>
                <w:szCs w:val="20"/>
              </w:rPr>
            </w:pPr>
            <w:r w:rsidRPr="00761FC6">
              <w:rPr>
                <w:rFonts w:eastAsia="Arial"/>
                <w:sz w:val="20"/>
                <w:szCs w:val="20"/>
              </w:rPr>
              <w:t>Guest Speakers – 6106, 6104, 6105, 6109 – applied practitioners clinical and performance based</w:t>
            </w:r>
          </w:p>
        </w:tc>
      </w:tr>
      <w:tr w:rsidR="77B53B32" w14:paraId="0B5C0772" w14:textId="77777777" w:rsidTr="4C662732">
        <w:trPr>
          <w:trHeight w:val="300"/>
        </w:trPr>
        <w:tc>
          <w:tcPr>
            <w:tcW w:w="2254" w:type="dxa"/>
          </w:tcPr>
          <w:p w14:paraId="0FED767D" w14:textId="66C8BDC5" w:rsidR="77B53B32" w:rsidRDefault="77B53B32" w:rsidP="77B53B32">
            <w:pPr>
              <w:rPr>
                <w:rFonts w:eastAsia="Arial"/>
                <w:sz w:val="20"/>
                <w:szCs w:val="20"/>
              </w:rPr>
            </w:pPr>
          </w:p>
        </w:tc>
        <w:tc>
          <w:tcPr>
            <w:tcW w:w="2254" w:type="dxa"/>
          </w:tcPr>
          <w:p w14:paraId="14456C5B" w14:textId="508BE037" w:rsidR="77B53B32" w:rsidRDefault="77B53B32" w:rsidP="77B53B32">
            <w:pPr>
              <w:rPr>
                <w:rFonts w:eastAsia="Arial"/>
                <w:sz w:val="20"/>
                <w:szCs w:val="20"/>
              </w:rPr>
            </w:pPr>
          </w:p>
        </w:tc>
        <w:tc>
          <w:tcPr>
            <w:tcW w:w="2254" w:type="dxa"/>
          </w:tcPr>
          <w:p w14:paraId="7222E68E" w14:textId="2DB67374" w:rsidR="77B53B32" w:rsidRDefault="77B53B32" w:rsidP="77B53B32">
            <w:pPr>
              <w:rPr>
                <w:rFonts w:eastAsia="Arial"/>
                <w:sz w:val="20"/>
                <w:szCs w:val="20"/>
              </w:rPr>
            </w:pPr>
          </w:p>
        </w:tc>
        <w:tc>
          <w:tcPr>
            <w:tcW w:w="2254" w:type="dxa"/>
          </w:tcPr>
          <w:p w14:paraId="2FD75A2E" w14:textId="0347A9E8" w:rsidR="77B53B32" w:rsidRDefault="77B53B32" w:rsidP="77B53B32">
            <w:pPr>
              <w:rPr>
                <w:rFonts w:eastAsia="Arial"/>
                <w:sz w:val="20"/>
                <w:szCs w:val="20"/>
              </w:rPr>
            </w:pPr>
            <w:r w:rsidRPr="77B53B32">
              <w:rPr>
                <w:rFonts w:eastAsia="Arial"/>
                <w:sz w:val="20"/>
                <w:szCs w:val="20"/>
              </w:rPr>
              <w:t>Optional placement module</w:t>
            </w:r>
          </w:p>
        </w:tc>
      </w:tr>
    </w:tbl>
    <w:p w14:paraId="49A0D3A0" w14:textId="77777777" w:rsidR="007B57E0" w:rsidRDefault="007B57E0" w:rsidP="007B57E0">
      <w:pPr>
        <w:pStyle w:val="ListParagraph"/>
        <w:ind w:left="1800"/>
        <w:rPr>
          <w:b/>
          <w:bCs/>
          <w:color w:val="000000" w:themeColor="text1"/>
          <w:sz w:val="28"/>
          <w:szCs w:val="28"/>
        </w:rPr>
      </w:pPr>
    </w:p>
    <w:p w14:paraId="3C795826" w14:textId="0F3A461F" w:rsidR="002325B3" w:rsidRPr="007B57E0" w:rsidRDefault="77B53B32" w:rsidP="007B57E0">
      <w:pPr>
        <w:rPr>
          <w:b/>
          <w:bCs/>
          <w:color w:val="000000" w:themeColor="text1"/>
          <w:sz w:val="28"/>
          <w:szCs w:val="28"/>
        </w:rPr>
      </w:pPr>
      <w:r w:rsidRPr="007B57E0">
        <w:rPr>
          <w:b/>
          <w:bCs/>
          <w:color w:val="000000" w:themeColor="text1"/>
          <w:sz w:val="28"/>
          <w:szCs w:val="28"/>
        </w:rPr>
        <w:t xml:space="preserve">Sport Psychology </w:t>
      </w:r>
    </w:p>
    <w:p w14:paraId="574B59B3" w14:textId="77777777" w:rsidR="007B57E0" w:rsidRDefault="007B57E0" w:rsidP="007B57E0">
      <w:pPr>
        <w:rPr>
          <w:color w:val="000000" w:themeColor="text1"/>
          <w:highlight w:val="yellow"/>
        </w:rPr>
      </w:pPr>
    </w:p>
    <w:p w14:paraId="483F79B0" w14:textId="3DAD7385" w:rsidR="002325B3" w:rsidRPr="007B57E0" w:rsidRDefault="77B53B32" w:rsidP="007B57E0">
      <w:pPr>
        <w:rPr>
          <w:color w:val="000000" w:themeColor="text1"/>
        </w:rPr>
      </w:pPr>
      <w:r w:rsidRPr="007B57E0">
        <w:rPr>
          <w:color w:val="000000" w:themeColor="text1"/>
        </w:rPr>
        <w:t xml:space="preserve">Compulsory placements or project completion for all students at Level 6 </w:t>
      </w:r>
    </w:p>
    <w:p w14:paraId="771CC308" w14:textId="15AEA5C0" w:rsidR="002325B3" w:rsidRPr="007B57E0" w:rsidRDefault="007B57E0" w:rsidP="007B57E0">
      <w:pPr>
        <w:rPr>
          <w:color w:val="000000" w:themeColor="text1"/>
        </w:rPr>
      </w:pPr>
      <w:r w:rsidRPr="007B57E0">
        <w:rPr>
          <w:color w:val="000000" w:themeColor="text1"/>
        </w:rPr>
        <w:t>-</w:t>
      </w:r>
      <w:r w:rsidR="750F4697" w:rsidRPr="007B57E0">
        <w:rPr>
          <w:color w:val="000000" w:themeColor="text1"/>
        </w:rPr>
        <w:t xml:space="preserve">Guest Speakers for contemporary topic coverage and to enhance Employability skills </w:t>
      </w:r>
    </w:p>
    <w:p w14:paraId="6046AD33" w14:textId="2294B340" w:rsidR="750F4697" w:rsidRPr="007B57E0" w:rsidRDefault="007B57E0" w:rsidP="007B57E0">
      <w:pPr>
        <w:rPr>
          <w:rFonts w:eastAsia="Calibri"/>
          <w:color w:val="000000" w:themeColor="text1"/>
        </w:rPr>
      </w:pPr>
      <w:r w:rsidRPr="007B57E0">
        <w:rPr>
          <w:rFonts w:eastAsia="Calibri"/>
          <w:color w:val="000000" w:themeColor="text1"/>
        </w:rPr>
        <w:t>-</w:t>
      </w:r>
      <w:r w:rsidR="7292611D" w:rsidRPr="007B57E0">
        <w:rPr>
          <w:rFonts w:eastAsia="Calibri"/>
          <w:color w:val="000000" w:themeColor="text1"/>
        </w:rPr>
        <w:t xml:space="preserve">5102SPOPSY students are introduced to concepts of professionalism and skills for placement/project with a </w:t>
      </w:r>
      <w:r w:rsidR="009834A9" w:rsidRPr="007B57E0">
        <w:rPr>
          <w:rFonts w:eastAsia="Calibri"/>
          <w:color w:val="000000" w:themeColor="text1"/>
        </w:rPr>
        <w:t>summer</w:t>
      </w:r>
      <w:r w:rsidR="7292611D" w:rsidRPr="007B57E0">
        <w:rPr>
          <w:rFonts w:eastAsia="Calibri"/>
          <w:color w:val="000000" w:themeColor="text1"/>
        </w:rPr>
        <w:t xml:space="preserve"> programme of engagement for CV and covering letter development May-September via PLSU</w:t>
      </w:r>
    </w:p>
    <w:p w14:paraId="4FB7B96C" w14:textId="4E288AB5" w:rsidR="008C2B2C" w:rsidRPr="007B57E0" w:rsidRDefault="007B57E0" w:rsidP="007B57E0">
      <w:pPr>
        <w:rPr>
          <w:color w:val="000000" w:themeColor="text1"/>
        </w:rPr>
      </w:pPr>
      <w:r w:rsidRPr="007B57E0">
        <w:rPr>
          <w:color w:val="000000" w:themeColor="text1"/>
        </w:rPr>
        <w:t>-</w:t>
      </w:r>
      <w:r w:rsidR="7292611D" w:rsidRPr="007B57E0">
        <w:rPr>
          <w:color w:val="000000" w:themeColor="text1"/>
        </w:rPr>
        <w:t xml:space="preserve">6101SPOPSY Visits from early career practitioners at Level 6. </w:t>
      </w:r>
    </w:p>
    <w:p w14:paraId="245371D9" w14:textId="7930C250" w:rsidR="00FD4016" w:rsidRPr="007B57E0" w:rsidRDefault="007B57E0" w:rsidP="007B57E0">
      <w:pPr>
        <w:rPr>
          <w:color w:val="000000" w:themeColor="text1"/>
        </w:rPr>
      </w:pPr>
      <w:r w:rsidRPr="007B57E0">
        <w:rPr>
          <w:color w:val="000000" w:themeColor="text1"/>
        </w:rPr>
        <w:t>-</w:t>
      </w:r>
      <w:r w:rsidR="7292611D" w:rsidRPr="007B57E0">
        <w:rPr>
          <w:color w:val="000000" w:themeColor="text1"/>
        </w:rPr>
        <w:t>Work related learning module at level 6</w:t>
      </w:r>
    </w:p>
    <w:p w14:paraId="63E60E5E" w14:textId="7059F8A6" w:rsidR="00FD4016" w:rsidRPr="001916FD" w:rsidRDefault="007B57E0" w:rsidP="007B57E0">
      <w:pPr>
        <w:rPr>
          <w:color w:val="000000" w:themeColor="text1"/>
        </w:rPr>
      </w:pPr>
      <w:r w:rsidRPr="001916FD">
        <w:rPr>
          <w:color w:val="000000" w:themeColor="text1"/>
        </w:rPr>
        <w:lastRenderedPageBreak/>
        <w:t>-</w:t>
      </w:r>
      <w:r w:rsidR="7292611D" w:rsidRPr="001916FD">
        <w:rPr>
          <w:color w:val="000000" w:themeColor="text1"/>
        </w:rPr>
        <w:t xml:space="preserve">Content aligned with onward progression to BPS Stage 1 and Stage 2, Prof Doc and BASES SEPAR in mind </w:t>
      </w:r>
    </w:p>
    <w:p w14:paraId="49A7D0FF" w14:textId="11691502" w:rsidR="008C2B2C" w:rsidRPr="001916FD" w:rsidRDefault="001916FD" w:rsidP="001916FD">
      <w:pPr>
        <w:rPr>
          <w:color w:val="000000" w:themeColor="text1"/>
        </w:rPr>
      </w:pPr>
      <w:r w:rsidRPr="001916FD">
        <w:rPr>
          <w:color w:val="000000" w:themeColor="text1"/>
        </w:rPr>
        <w:t>-</w:t>
      </w:r>
      <w:r w:rsidR="7292611D" w:rsidRPr="001916FD">
        <w:rPr>
          <w:color w:val="000000" w:themeColor="text1"/>
        </w:rPr>
        <w:t xml:space="preserve"> 6101SPOPSY students get feedback on elevator pitch through assessment tasks and demonstrate knowledge of and application to placement or project based knowledge on EDI, health and safety, safeguarding, team working, communicating in non</w:t>
      </w:r>
      <w:r w:rsidR="009834A9">
        <w:rPr>
          <w:color w:val="000000" w:themeColor="text1"/>
        </w:rPr>
        <w:t>-</w:t>
      </w:r>
      <w:r w:rsidR="7292611D" w:rsidRPr="001916FD">
        <w:rPr>
          <w:color w:val="000000" w:themeColor="text1"/>
        </w:rPr>
        <w:t>scientific formats</w:t>
      </w:r>
    </w:p>
    <w:p w14:paraId="4BC602DF" w14:textId="0FB94423" w:rsidR="008C2B2C" w:rsidRPr="001916FD" w:rsidRDefault="001916FD" w:rsidP="001916FD">
      <w:pPr>
        <w:rPr>
          <w:color w:val="000000" w:themeColor="text1"/>
        </w:rPr>
      </w:pPr>
      <w:r w:rsidRPr="001916FD">
        <w:rPr>
          <w:rFonts w:eastAsia="Times New Roman"/>
          <w:color w:val="000000" w:themeColor="text1"/>
        </w:rPr>
        <w:t>-</w:t>
      </w:r>
      <w:r w:rsidR="7292611D" w:rsidRPr="001916FD">
        <w:rPr>
          <w:rFonts w:eastAsia="Times New Roman"/>
          <w:color w:val="000000" w:themeColor="text1"/>
        </w:rPr>
        <w:t>6101SPOPST Students have received feedback on CV, cover letters, Twitter and Linked In profile from academic staff and signposted to PLSU for any follow up work</w:t>
      </w:r>
      <w:r w:rsidR="7292611D" w:rsidRPr="001916FD">
        <w:rPr>
          <w:color w:val="000000" w:themeColor="text1"/>
        </w:rPr>
        <w:t>. The careers and employability consultant deliver a short talk to 6101SPOPSY students as part of their induction, to also signpost them to services available via Student Futures.</w:t>
      </w:r>
    </w:p>
    <w:p w14:paraId="7B27D351" w14:textId="77777777" w:rsidR="009834A9" w:rsidRDefault="001916FD" w:rsidP="001916FD">
      <w:pPr>
        <w:rPr>
          <w:rFonts w:eastAsia="Times New Roman"/>
          <w:color w:val="000000" w:themeColor="text1"/>
        </w:rPr>
      </w:pPr>
      <w:r w:rsidRPr="001916FD">
        <w:rPr>
          <w:rFonts w:eastAsia="Times New Roman"/>
          <w:color w:val="000000" w:themeColor="text1"/>
        </w:rPr>
        <w:t xml:space="preserve">- </w:t>
      </w:r>
      <w:r w:rsidR="7292611D" w:rsidRPr="001916FD">
        <w:rPr>
          <w:rFonts w:eastAsia="Times New Roman"/>
          <w:color w:val="000000" w:themeColor="text1"/>
        </w:rPr>
        <w:t>Our students have been signposted to PGT Open Day/webinars, Get into Teaching sessions etc through the module not just via the University. The Drop in Clinic also notes careers information as being available each week from the staff rota’d to be present.</w:t>
      </w:r>
      <w:r w:rsidR="009834A9">
        <w:rPr>
          <w:rFonts w:eastAsia="Times New Roman"/>
          <w:color w:val="000000" w:themeColor="text1"/>
        </w:rPr>
        <w:t xml:space="preserve"> </w:t>
      </w:r>
    </w:p>
    <w:p w14:paraId="364D5FC0" w14:textId="515F06A4" w:rsidR="009834A9" w:rsidRDefault="750F4697" w:rsidP="001916FD">
      <w:pPr>
        <w:rPr>
          <w:rFonts w:eastAsia="Times New Roman"/>
          <w:color w:val="000000" w:themeColor="text1"/>
        </w:rPr>
      </w:pPr>
      <w:r w:rsidRPr="001916FD">
        <w:rPr>
          <w:rFonts w:eastAsia="Times New Roman"/>
          <w:color w:val="000000" w:themeColor="text1"/>
        </w:rPr>
        <w:t>6102SPOPSY conference with alumni applied practitioners/</w:t>
      </w:r>
      <w:r w:rsidR="009834A9">
        <w:rPr>
          <w:rFonts w:eastAsia="Times New Roman"/>
          <w:color w:val="000000" w:themeColor="text1"/>
        </w:rPr>
        <w:t xml:space="preserve"> </w:t>
      </w:r>
      <w:r w:rsidRPr="001916FD">
        <w:rPr>
          <w:rFonts w:eastAsia="Times New Roman"/>
          <w:color w:val="000000" w:themeColor="text1"/>
        </w:rPr>
        <w:t>researchers</w:t>
      </w:r>
      <w:r w:rsidR="009834A9">
        <w:rPr>
          <w:rFonts w:eastAsia="Times New Roman"/>
          <w:color w:val="000000" w:themeColor="text1"/>
        </w:rPr>
        <w:t>.</w:t>
      </w:r>
    </w:p>
    <w:p w14:paraId="0389C649" w14:textId="458E9CC4" w:rsidR="00FD4016" w:rsidRPr="001916FD" w:rsidRDefault="7292611D" w:rsidP="001916FD">
      <w:pPr>
        <w:rPr>
          <w:color w:val="000000" w:themeColor="text1"/>
        </w:rPr>
      </w:pPr>
      <w:r w:rsidRPr="001916FD">
        <w:rPr>
          <w:rFonts w:eastAsia="Times New Roman"/>
          <w:color w:val="000000" w:themeColor="text1"/>
        </w:rPr>
        <w:t xml:space="preserve">6102SPOPSY Alumni profiles for professions other than sport and exercise have been posted weekly through the semester included clinical psychology, teaching, mental health nursing as examples MSc programme leaders </w:t>
      </w:r>
      <w:proofErr w:type="gramStart"/>
      <w:r w:rsidRPr="001916FD">
        <w:rPr>
          <w:rFonts w:eastAsia="Times New Roman"/>
          <w:color w:val="000000" w:themeColor="text1"/>
        </w:rPr>
        <w:t>deliver</w:t>
      </w:r>
      <w:proofErr w:type="gramEnd"/>
      <w:r w:rsidRPr="001916FD">
        <w:rPr>
          <w:rFonts w:eastAsia="Times New Roman"/>
          <w:color w:val="000000" w:themeColor="text1"/>
        </w:rPr>
        <w:t xml:space="preserve"> a session Health Psych MSc and Sport Psych MSc.</w:t>
      </w:r>
    </w:p>
    <w:p w14:paraId="550F5EEA" w14:textId="4B310BA5" w:rsidR="002325B3" w:rsidRDefault="002325B3" w:rsidP="002325B3"/>
    <w:p w14:paraId="3398860B" w14:textId="2C30CE5E" w:rsidR="002325B3" w:rsidRDefault="7292611D" w:rsidP="002325B3">
      <w:pPr>
        <w:rPr>
          <w:b/>
          <w:bCs/>
          <w:sz w:val="28"/>
          <w:szCs w:val="28"/>
        </w:rPr>
      </w:pPr>
      <w:r w:rsidRPr="7292611D">
        <w:rPr>
          <w:b/>
          <w:bCs/>
          <w:sz w:val="28"/>
          <w:szCs w:val="28"/>
        </w:rPr>
        <w:t xml:space="preserve">Science and Football </w:t>
      </w:r>
    </w:p>
    <w:p w14:paraId="49FD929B" w14:textId="4F3EEC31" w:rsidR="00F95981" w:rsidRDefault="7292611D" w:rsidP="7292611D">
      <w:pPr>
        <w:rPr>
          <w:b/>
          <w:bCs/>
        </w:rPr>
      </w:pPr>
      <w:r w:rsidRPr="7292611D">
        <w:t xml:space="preserve">BASES Undergraduate endorsement approved programme (BUES). BASES endorsement is awarded to courses that meet specific criteria covering the necessary foundation of sport and exercise science knowledge and technical skills, in addition to professional development competencies required to succeed in the profession. </w:t>
      </w:r>
      <w:r w:rsidRPr="7292611D">
        <w:rPr>
          <w:b/>
          <w:bCs/>
        </w:rPr>
        <w:t xml:space="preserve"> </w:t>
      </w:r>
    </w:p>
    <w:p w14:paraId="3C7B1667" w14:textId="47BAAB97" w:rsidR="00F95981" w:rsidRDefault="00F95981" w:rsidP="7292611D">
      <w:pPr>
        <w:rPr>
          <w:b/>
          <w:bCs/>
          <w:sz w:val="28"/>
          <w:szCs w:val="28"/>
        </w:rPr>
      </w:pPr>
    </w:p>
    <w:tbl>
      <w:tblPr>
        <w:tblW w:w="0" w:type="auto"/>
        <w:tblLayout w:type="fixed"/>
        <w:tblLook w:val="06A0" w:firstRow="1" w:lastRow="0" w:firstColumn="1" w:lastColumn="0" w:noHBand="1" w:noVBand="1"/>
      </w:tblPr>
      <w:tblGrid>
        <w:gridCol w:w="2254"/>
        <w:gridCol w:w="2254"/>
        <w:gridCol w:w="2254"/>
        <w:gridCol w:w="2254"/>
      </w:tblGrid>
      <w:tr w:rsidR="7292611D" w14:paraId="606881D4" w14:textId="77777777" w:rsidTr="7292611D">
        <w:trPr>
          <w:trHeight w:val="30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B790CF" w14:textId="35F2DA13" w:rsidR="7292611D" w:rsidRPr="009834A9" w:rsidRDefault="7292611D">
            <w:r w:rsidRPr="009834A9">
              <w:rPr>
                <w:rFonts w:eastAsia="Arial"/>
                <w:b/>
                <w:bCs/>
                <w:color w:val="000000" w:themeColor="text1"/>
              </w:rPr>
              <w:t>All Levels</w:t>
            </w:r>
            <w:r w:rsidRPr="009834A9">
              <w:rPr>
                <w:rFonts w:eastAsia="Arial"/>
                <w:color w:val="000000" w:themeColor="text1"/>
              </w:rPr>
              <w:t xml:space="preserv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65225" w14:textId="65FFC84F" w:rsidR="7292611D" w:rsidRPr="009834A9" w:rsidRDefault="7292611D">
            <w:r w:rsidRPr="009834A9">
              <w:rPr>
                <w:rFonts w:eastAsia="Arial"/>
                <w:b/>
                <w:bCs/>
                <w:color w:val="000000" w:themeColor="text1"/>
              </w:rPr>
              <w:t>L4</w:t>
            </w:r>
            <w:r w:rsidRPr="009834A9">
              <w:rPr>
                <w:rFonts w:eastAsia="Arial"/>
                <w:color w:val="000000" w:themeColor="text1"/>
              </w:rPr>
              <w:t xml:space="preserv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ABC8F" w14:textId="4FB0DF78" w:rsidR="7292611D" w:rsidRPr="009834A9" w:rsidRDefault="7292611D">
            <w:r w:rsidRPr="009834A9">
              <w:rPr>
                <w:rFonts w:eastAsia="Arial"/>
                <w:b/>
                <w:bCs/>
                <w:color w:val="000000" w:themeColor="text1"/>
              </w:rPr>
              <w:t>L5</w:t>
            </w:r>
            <w:r w:rsidRPr="009834A9">
              <w:rPr>
                <w:rFonts w:eastAsia="Arial"/>
                <w:color w:val="000000" w:themeColor="text1"/>
              </w:rPr>
              <w:t xml:space="preserv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83CF73" w14:textId="229BEFC8" w:rsidR="7292611D" w:rsidRPr="009834A9" w:rsidRDefault="7292611D">
            <w:r w:rsidRPr="009834A9">
              <w:rPr>
                <w:rFonts w:eastAsia="Arial"/>
                <w:b/>
                <w:bCs/>
                <w:color w:val="000000" w:themeColor="text1"/>
              </w:rPr>
              <w:t>L6</w:t>
            </w:r>
            <w:r w:rsidRPr="009834A9">
              <w:rPr>
                <w:rFonts w:eastAsia="Arial"/>
                <w:color w:val="000000" w:themeColor="text1"/>
              </w:rPr>
              <w:t xml:space="preserve"> </w:t>
            </w:r>
          </w:p>
        </w:tc>
      </w:tr>
      <w:tr w:rsidR="7292611D" w14:paraId="6E975B15" w14:textId="77777777" w:rsidTr="7292611D">
        <w:trPr>
          <w:trHeight w:val="136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0161DD" w14:textId="2641F10E" w:rsidR="7292611D" w:rsidRPr="009834A9" w:rsidRDefault="7292611D">
            <w:r w:rsidRPr="009834A9">
              <w:rPr>
                <w:rFonts w:eastAsia="Arial"/>
                <w:color w:val="000000" w:themeColor="text1"/>
              </w:rPr>
              <w:t>E-learning course: the impact of Adverse Childhood Experiences on sports participation</w:t>
            </w:r>
            <w:r w:rsidRPr="009834A9">
              <w:rPr>
                <w:rFonts w:eastAsia="Arial"/>
                <w:b/>
                <w:bCs/>
                <w:color w:val="000000" w:themeColor="text1"/>
              </w:rPr>
              <w:t xml:space="preserve"> </w:t>
            </w:r>
          </w:p>
          <w:p w14:paraId="1640C46C" w14:textId="54EE9A40" w:rsidR="7292611D" w:rsidRPr="009834A9" w:rsidRDefault="7292611D">
            <w:r w:rsidRPr="009834A9">
              <w:rPr>
                <w:rFonts w:eastAsia="Arial"/>
                <w:color w:val="000000" w:themeColor="text1"/>
              </w:rPr>
              <w:t xml:space="preserv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9EE2EC" w14:textId="71A358FD" w:rsidR="7292611D" w:rsidRPr="009834A9" w:rsidRDefault="7292611D">
            <w:r w:rsidRPr="009834A9">
              <w:rPr>
                <w:rFonts w:eastAsia="Arial"/>
                <w:color w:val="000000" w:themeColor="text1"/>
              </w:rPr>
              <w:t>Applied Experience Day at Everton Football Club</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460FB" w14:textId="681A9A7C" w:rsidR="7292611D" w:rsidRPr="009834A9" w:rsidRDefault="7292611D">
            <w:r w:rsidRPr="009834A9">
              <w:rPr>
                <w:rFonts w:eastAsia="Arial"/>
                <w:color w:val="000000" w:themeColor="text1"/>
              </w:rPr>
              <w:t>Applied Experience Day at Everton Football Club</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666D65" w14:textId="04E21A82" w:rsidR="7292611D" w:rsidRPr="009834A9" w:rsidRDefault="7292611D">
            <w:r w:rsidRPr="009834A9">
              <w:rPr>
                <w:rFonts w:eastAsia="Arial"/>
                <w:color w:val="000000" w:themeColor="text1"/>
              </w:rPr>
              <w:t xml:space="preserve">BASES membership – offered free to all L6 students </w:t>
            </w:r>
          </w:p>
        </w:tc>
      </w:tr>
      <w:tr w:rsidR="7292611D" w14:paraId="7685AA93" w14:textId="77777777" w:rsidTr="7292611D">
        <w:trPr>
          <w:trHeight w:val="181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969B1" w14:textId="05D09187" w:rsidR="7292611D" w:rsidRPr="009834A9" w:rsidRDefault="7292611D">
            <w:r w:rsidRPr="009834A9">
              <w:rPr>
                <w:rFonts w:eastAsia="Arial"/>
                <w:color w:val="000000" w:themeColor="text1"/>
              </w:rPr>
              <w:t xml:space="preserve">E-learning course: weight stigma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E208E9" w14:textId="71F73528" w:rsidR="7292611D" w:rsidRPr="009834A9" w:rsidRDefault="7292611D">
            <w:r w:rsidRPr="009834A9">
              <w:rPr>
                <w:rFonts w:eastAsia="Arial"/>
                <w:color w:val="000000" w:themeColor="text1"/>
              </w:rPr>
              <w:t>2 Guest Speakers from industry - Premier league football clubs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254577" w14:textId="5032B125" w:rsidR="7292611D" w:rsidRPr="009834A9" w:rsidRDefault="7292611D">
            <w:r w:rsidRPr="009834A9">
              <w:rPr>
                <w:rFonts w:eastAsia="Arial"/>
                <w:color w:val="000000" w:themeColor="text1"/>
              </w:rPr>
              <w:t xml:space="preserve">2 Guest Speakers from industry - Premier league football clubs </w:t>
            </w:r>
          </w:p>
          <w:p w14:paraId="0A15781C" w14:textId="2496CA66" w:rsidR="7292611D" w:rsidRPr="009834A9" w:rsidRDefault="7292611D">
            <w:r w:rsidRPr="009834A9">
              <w:rPr>
                <w:rFonts w:eastAsia="Arial"/>
                <w:color w:val="000000" w:themeColor="text1"/>
              </w:rPr>
              <w:t xml:space="preserv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CBE1D0" w14:textId="212CB4F7" w:rsidR="7292611D" w:rsidRPr="009834A9" w:rsidRDefault="7292611D">
            <w:r w:rsidRPr="009834A9">
              <w:rPr>
                <w:rFonts w:eastAsia="Arial"/>
                <w:color w:val="000000" w:themeColor="text1"/>
              </w:rPr>
              <w:t>Option to apply for Ever</w:t>
            </w:r>
            <w:r w:rsidR="009834A9">
              <w:rPr>
                <w:rFonts w:eastAsia="Arial"/>
                <w:color w:val="000000" w:themeColor="text1"/>
              </w:rPr>
              <w:t>t</w:t>
            </w:r>
            <w:r w:rsidRPr="009834A9">
              <w:rPr>
                <w:rFonts w:eastAsia="Arial"/>
                <w:color w:val="000000" w:themeColor="text1"/>
              </w:rPr>
              <w:t>on Internship (official partnership with LJMU)</w:t>
            </w:r>
          </w:p>
        </w:tc>
      </w:tr>
      <w:tr w:rsidR="7292611D" w14:paraId="56EBA89E" w14:textId="77777777" w:rsidTr="7292611D">
        <w:trPr>
          <w:trHeight w:val="181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B2C53" w14:textId="10FB5074" w:rsidR="7292611D" w:rsidRPr="009834A9" w:rsidRDefault="7292611D">
            <w:r w:rsidRPr="009834A9">
              <w:rPr>
                <w:rFonts w:eastAsia="Arial"/>
                <w:color w:val="000000" w:themeColor="text1"/>
              </w:rPr>
              <w:t xml:space="preserve">2 dedicated canvas pages that have local internships and volunteering opportunities and another with links to Jobs boards nationally and internationally (e.g., </w:t>
            </w:r>
            <w:r w:rsidRPr="009834A9">
              <w:rPr>
                <w:rFonts w:eastAsia="Arial"/>
                <w:color w:val="000000" w:themeColor="text1"/>
              </w:rPr>
              <w:lastRenderedPageBreak/>
              <w:t>UKSCA, BASES, Jobs in Sport etc.)</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99B3F9" w14:textId="735088D0" w:rsidR="7292611D" w:rsidRPr="009834A9" w:rsidRDefault="7292611D" w:rsidP="7292611D">
            <w:pPr>
              <w:rPr>
                <w:rFonts w:eastAsia="Arial"/>
                <w:color w:val="000000" w:themeColor="text1"/>
              </w:rPr>
            </w:pPr>
            <w:r w:rsidRPr="009834A9">
              <w:rPr>
                <w:rFonts w:eastAsia="Arial"/>
                <w:color w:val="000000" w:themeColor="text1"/>
              </w:rPr>
              <w:lastRenderedPageBreak/>
              <w:t>Opportunity for students to apply to become peer mentors for induction week</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41AC6" w14:textId="71557AAA" w:rsidR="7292611D" w:rsidRPr="009834A9" w:rsidRDefault="7292611D">
            <w:r w:rsidRPr="009834A9">
              <w:rPr>
                <w:rFonts w:eastAsia="Arial"/>
                <w:color w:val="000000" w:themeColor="text1"/>
              </w:rPr>
              <w:t>Opportunity to study abroad</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D2B59" w14:textId="3A6F20EA" w:rsidR="7292611D" w:rsidRPr="009834A9" w:rsidRDefault="7292611D">
            <w:r w:rsidRPr="009834A9">
              <w:rPr>
                <w:rFonts w:eastAsia="Arial"/>
                <w:color w:val="000000" w:themeColor="text1"/>
              </w:rPr>
              <w:t xml:space="preserve">3 Guest Speakers from industry - Scottish Premier league football club, Italian Serie A Club, and data management company </w:t>
            </w:r>
          </w:p>
        </w:tc>
      </w:tr>
      <w:tr w:rsidR="7292611D" w14:paraId="3BA9BD38" w14:textId="77777777" w:rsidTr="7292611D">
        <w:trPr>
          <w:trHeight w:val="169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B759A7" w14:textId="15C3B60E" w:rsidR="7292611D" w:rsidRPr="009834A9" w:rsidRDefault="7292611D">
            <w:r w:rsidRPr="009834A9">
              <w:rPr>
                <w:rFonts w:eastAsia="Arial"/>
                <w:color w:val="000000" w:themeColor="text1"/>
              </w:rPr>
              <w:t xml:space="preserve">Inclusion of more lab-based skills and a consideration of practical skills for applied Sport Science </w:t>
            </w:r>
          </w:p>
          <w:p w14:paraId="45C62B32" w14:textId="1868E0CC" w:rsidR="7292611D" w:rsidRPr="009834A9" w:rsidRDefault="7292611D">
            <w:r w:rsidRPr="009834A9">
              <w:rPr>
                <w:rFonts w:eastAsia="Arial"/>
                <w:color w:val="000000" w:themeColor="text1"/>
              </w:rPr>
              <w:t xml:space="preserv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A5711E" w14:textId="3A4B47FB" w:rsidR="7292611D" w:rsidRPr="009834A9" w:rsidRDefault="7292611D">
            <w:r w:rsidRPr="009834A9">
              <w:rPr>
                <w:rFonts w:eastAsia="Arial"/>
                <w:color w:val="000000" w:themeColor="text1"/>
              </w:rPr>
              <w:t xml:space="preserve">Opportunity to attend the On the Same Page” event hosted by JMSU RIDE Society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8B6AE" w14:textId="4D8D9F92" w:rsidR="7292611D" w:rsidRPr="009834A9" w:rsidRDefault="7292611D">
            <w:r w:rsidRPr="009834A9">
              <w:rPr>
                <w:rFonts w:eastAsia="Arial"/>
                <w:color w:val="000000" w:themeColor="text1"/>
              </w:rPr>
              <w:t>Opportunity to attend Science and football Alumni event and Football Fitness Federation event at Everton stadium (all students)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90C0EA" w14:textId="4B271C68" w:rsidR="7292611D" w:rsidRPr="009834A9" w:rsidRDefault="7292611D">
            <w:r w:rsidRPr="009834A9">
              <w:rPr>
                <w:rFonts w:eastAsia="Arial"/>
                <w:color w:val="000000" w:themeColor="text1"/>
              </w:rPr>
              <w:t>Opportunity to apply for The Global Citizen Scheme awards funding to students wanting to volunteer with communities across the world while developing their resilience, confidence and skill set. (all students)</w:t>
            </w:r>
          </w:p>
        </w:tc>
      </w:tr>
      <w:tr w:rsidR="7292611D" w14:paraId="066B2FD7" w14:textId="77777777" w:rsidTr="7292611D">
        <w:trPr>
          <w:trHeight w:val="690"/>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694892" w14:textId="679D90C6" w:rsidR="7292611D" w:rsidRPr="009834A9" w:rsidRDefault="7292611D">
            <w:r w:rsidRPr="009834A9">
              <w:rPr>
                <w:rFonts w:eastAsia="Arial"/>
                <w:color w:val="000000" w:themeColor="text1"/>
              </w:rPr>
              <w:t xml:space="preserve">Partnership with LFC Foundation and the Liverpool County FA / female workforce networking group. Student had the opportunity to apply to become members of the taskforce.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EBCD60" w14:textId="0F24A870" w:rsidR="7292611D" w:rsidRPr="009834A9" w:rsidRDefault="7292611D">
            <w:r w:rsidRPr="009834A9">
              <w:rPr>
                <w:rFonts w:eastAsia="Arial"/>
                <w:color w:val="000000" w:themeColor="text1"/>
              </w:rPr>
              <w:t>The graduate and placement recruitment fair to place in October for all students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95FFB7" w14:textId="4FA6AB67" w:rsidR="7292611D" w:rsidRPr="009834A9" w:rsidRDefault="7292611D">
            <w:r w:rsidRPr="009834A9">
              <w:rPr>
                <w:rFonts w:eastAsia="Arial"/>
                <w:color w:val="000000" w:themeColor="text1"/>
              </w:rPr>
              <w:t>Official sandwich year placements available to outgoing Level 5 students some providers include professional football teams in England, Sweden and Norway</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4524B" w14:textId="64161B47" w:rsidR="7292611D" w:rsidRPr="009834A9" w:rsidRDefault="7292611D">
            <w:r w:rsidRPr="009834A9">
              <w:rPr>
                <w:rFonts w:eastAsia="Arial"/>
                <w:color w:val="000000" w:themeColor="text1"/>
              </w:rPr>
              <w:t xml:space="preserve">Green Careers fair took </w:t>
            </w:r>
            <w:proofErr w:type="gramStart"/>
            <w:r w:rsidRPr="009834A9">
              <w:rPr>
                <w:rFonts w:eastAsia="Arial"/>
                <w:color w:val="000000" w:themeColor="text1"/>
              </w:rPr>
              <w:t>place</w:t>
            </w:r>
            <w:proofErr w:type="gramEnd"/>
            <w:r w:rsidRPr="009834A9">
              <w:rPr>
                <w:rFonts w:eastAsia="Arial"/>
                <w:color w:val="000000" w:themeColor="text1"/>
              </w:rPr>
              <w:t xml:space="preserve"> for all L6 students in April</w:t>
            </w:r>
          </w:p>
        </w:tc>
      </w:tr>
      <w:tr w:rsidR="7292611D" w14:paraId="04784A74" w14:textId="77777777" w:rsidTr="7292611D">
        <w:trPr>
          <w:trHeight w:val="136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5565A" w14:textId="155FDC64" w:rsidR="7292611D" w:rsidRPr="009834A9" w:rsidRDefault="7292611D">
            <w:r w:rsidRPr="009834A9">
              <w:rPr>
                <w:rFonts w:eastAsia="Arial"/>
                <w:color w:val="000000" w:themeColor="text1"/>
              </w:rPr>
              <w:t xml:space="preserve">Access to School employability CANVAS site, there a wide range of school initiatives were housed and communicated.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F3F99B" w14:textId="3D326C76" w:rsidR="7292611D" w:rsidRPr="009834A9" w:rsidRDefault="7292611D">
            <w:r w:rsidRPr="009834A9">
              <w:rPr>
                <w:rFonts w:eastAsia="Arial"/>
                <w:color w:val="000000" w:themeColor="text1"/>
              </w:rPr>
              <w:t>All students had the opportunity to attend e-learning course Power BI for Sport Scientists - Level 1' (75% discount) organised by the staff team.</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146457" w14:textId="72F10CD8" w:rsidR="7292611D" w:rsidRPr="009834A9" w:rsidRDefault="7292611D">
            <w:r w:rsidRPr="009834A9">
              <w:rPr>
                <w:rFonts w:eastAsia="Arial"/>
                <w:color w:val="000000" w:themeColor="text1"/>
              </w:rPr>
              <w:t>Opportunity for students to apply for funding to go to the Women in Sport and Exercise Academic Network (WiSEAN) Conference</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9D760" w14:textId="55C621C1" w:rsidR="7292611D" w:rsidRPr="009834A9" w:rsidRDefault="7292611D">
            <w:r w:rsidRPr="009834A9">
              <w:rPr>
                <w:rFonts w:eastAsia="Arial"/>
                <w:color w:val="000000" w:themeColor="text1"/>
              </w:rPr>
              <w:t>Get that Job day took place in March</w:t>
            </w:r>
          </w:p>
        </w:tc>
      </w:tr>
      <w:tr w:rsidR="7292611D" w14:paraId="124BEC21" w14:textId="77777777" w:rsidTr="7292611D">
        <w:trPr>
          <w:trHeight w:val="46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97F3BC" w14:textId="01A396B5" w:rsidR="7292611D" w:rsidRPr="009834A9" w:rsidRDefault="7292611D">
            <w:r w:rsidRPr="009834A9">
              <w:rPr>
                <w:rFonts w:eastAsia="Arial"/>
                <w:color w:val="000000" w:themeColor="text1"/>
              </w:rPr>
              <w:t>Option to go to ECSS in Paris as a volunteer</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E1D7E" w14:textId="78A62EE0" w:rsidR="7292611D" w:rsidRPr="009834A9" w:rsidRDefault="7292611D">
            <w:r w:rsidRPr="009834A9">
              <w:rPr>
                <w:rFonts w:eastAsia="Arial"/>
                <w:color w:val="000000" w:themeColor="text1"/>
              </w:rPr>
              <w:t>Students had the opportunity to attend e-learning course Clean sport anti</w:t>
            </w:r>
            <w:r w:rsidR="009834A9">
              <w:rPr>
                <w:rFonts w:eastAsia="Arial"/>
                <w:color w:val="000000" w:themeColor="text1"/>
              </w:rPr>
              <w:t>-</w:t>
            </w:r>
            <w:r w:rsidRPr="009834A9">
              <w:rPr>
                <w:rFonts w:eastAsia="Arial"/>
                <w:color w:val="000000" w:themeColor="text1"/>
              </w:rPr>
              <w:t>doping course. (all students)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DD3286" w14:textId="1A614DE0" w:rsidR="7292611D" w:rsidRPr="009834A9" w:rsidRDefault="7292611D">
            <w:r w:rsidRPr="009834A9">
              <w:rPr>
                <w:rFonts w:eastAsia="Arial"/>
                <w:color w:val="000000" w:themeColor="text1"/>
              </w:rPr>
              <w:t>Students had the opportunity to attend in person first aid course (all students)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840FD3" w14:textId="219DAFED" w:rsidR="7292611D" w:rsidRPr="009834A9" w:rsidRDefault="7292611D">
            <w:r w:rsidRPr="009834A9">
              <w:rPr>
                <w:rFonts w:eastAsia="Arial"/>
                <w:color w:val="000000" w:themeColor="text1"/>
              </w:rPr>
              <w:t>Opportunity for students to apply for funding to go to the BASES Student Conference</w:t>
            </w:r>
          </w:p>
        </w:tc>
      </w:tr>
      <w:tr w:rsidR="7292611D" w14:paraId="2488CD45" w14:textId="77777777" w:rsidTr="7292611D">
        <w:trPr>
          <w:trHeight w:val="46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4CB978" w14:textId="328B2C0A" w:rsidR="7292611D" w:rsidRPr="009834A9" w:rsidRDefault="7292611D">
            <w:r w:rsidRPr="009834A9">
              <w:rPr>
                <w:rFonts w:eastAsia="Arial"/>
                <w:color w:val="000000" w:themeColor="text1"/>
              </w:rPr>
              <w:t>All Students had the opportunity to attend e-learning course Safeguarding adults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CFCC3" w14:textId="1C943BA8" w:rsidR="7292611D" w:rsidRPr="009834A9" w:rsidRDefault="7292611D">
            <w:r w:rsidRPr="009834A9">
              <w:rPr>
                <w:rFonts w:eastAsia="Arial"/>
                <w:color w:val="000000" w:themeColor="text1"/>
              </w:rPr>
              <w:t>Delivery to students on 4301SPS module (from the careers and employability consu</w:t>
            </w:r>
            <w:r w:rsidR="00FD3A12">
              <w:rPr>
                <w:rFonts w:eastAsia="Arial"/>
                <w:color w:val="000000" w:themeColor="text1"/>
              </w:rPr>
              <w:t>l</w:t>
            </w:r>
            <w:r w:rsidRPr="009834A9">
              <w:rPr>
                <w:rFonts w:eastAsia="Arial"/>
                <w:color w:val="000000" w:themeColor="text1"/>
              </w:rPr>
              <w:t xml:space="preserve">tant) about how to write a professional CV and cover </w:t>
            </w:r>
            <w:proofErr w:type="gramStart"/>
            <w:r w:rsidRPr="009834A9">
              <w:rPr>
                <w:rFonts w:eastAsia="Arial"/>
                <w:color w:val="000000" w:themeColor="text1"/>
              </w:rPr>
              <w:t>letter,</w:t>
            </w:r>
            <w:r w:rsidR="00FD3A12">
              <w:rPr>
                <w:rFonts w:eastAsia="Arial"/>
                <w:color w:val="000000" w:themeColor="text1"/>
              </w:rPr>
              <w:t xml:space="preserve">  </w:t>
            </w:r>
            <w:r w:rsidRPr="009834A9">
              <w:rPr>
                <w:rFonts w:eastAsia="Arial"/>
                <w:color w:val="000000" w:themeColor="text1"/>
              </w:rPr>
              <w:t>and</w:t>
            </w:r>
            <w:proofErr w:type="gramEnd"/>
            <w:r w:rsidRPr="009834A9">
              <w:rPr>
                <w:rFonts w:eastAsia="Arial"/>
                <w:color w:val="000000" w:themeColor="text1"/>
              </w:rPr>
              <w:t xml:space="preserve"> using LinkedIn.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FD06FE" w14:textId="36798FDC" w:rsidR="7292611D" w:rsidRPr="009834A9" w:rsidRDefault="7292611D">
            <w:r w:rsidRPr="009834A9">
              <w:rPr>
                <w:rFonts w:eastAsia="Arial"/>
                <w:color w:val="000000" w:themeColor="text1"/>
              </w:rPr>
              <w:t>All Students had the opportunity to attend e-learning course Equality in Sport and Physical Activity</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F8901C" w14:textId="3E468A93" w:rsidR="7292611D" w:rsidRPr="009834A9" w:rsidRDefault="7292611D">
            <w:r w:rsidRPr="009834A9">
              <w:br/>
            </w:r>
          </w:p>
        </w:tc>
      </w:tr>
      <w:tr w:rsidR="7292611D" w14:paraId="00CB8E9A" w14:textId="77777777" w:rsidTr="7292611D">
        <w:trPr>
          <w:trHeight w:val="465"/>
        </w:trPr>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1C29DB" w14:textId="1009F6E3" w:rsidR="7292611D" w:rsidRPr="009834A9" w:rsidRDefault="7292611D">
            <w:r w:rsidRPr="009834A9">
              <w:rPr>
                <w:rFonts w:eastAsia="Arial"/>
                <w:color w:val="000000" w:themeColor="text1"/>
              </w:rPr>
              <w:t>Rehab 4 Performance Visit and Workshop in semesters 1 and 2 - providing students with an insight into working in an applied setting with a range of clients both on the pitch and in-clinic (All students)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2ED66" w14:textId="1719282A" w:rsidR="7292611D" w:rsidRPr="009834A9" w:rsidRDefault="7292611D" w:rsidP="7292611D">
            <w:pPr>
              <w:rPr>
                <w:rFonts w:eastAsia="Arial"/>
                <w:color w:val="000000" w:themeColor="text1"/>
              </w:rPr>
            </w:pPr>
            <w:r w:rsidRPr="009834A9">
              <w:rPr>
                <w:rFonts w:eastAsia="Arial"/>
                <w:color w:val="000000" w:themeColor="text1"/>
              </w:rPr>
              <w:t>Students informed of weekly announcements of job opportunities, volunteer work, experiences, webinars. This year 27 roles were advertised via the programme teams local links to sporting organisations. (all students)</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D5254B" w14:textId="7DC1520D" w:rsidR="7292611D" w:rsidRPr="009834A9" w:rsidRDefault="7292611D" w:rsidP="7292611D">
            <w:pPr>
              <w:rPr>
                <w:rFonts w:eastAsia="Arial"/>
                <w:color w:val="000000" w:themeColor="text1"/>
              </w:rPr>
            </w:pPr>
            <w:r w:rsidRPr="009834A9">
              <w:rPr>
                <w:rFonts w:eastAsia="Arial"/>
                <w:color w:val="000000" w:themeColor="text1"/>
              </w:rPr>
              <w:t>Catapult Workshop (semester 1 and 2) - A practical one-day education course showing students how to use the industry leading equipment for tracking activity and sport movement (All students)</w:t>
            </w:r>
          </w:p>
          <w:p w14:paraId="500B0729" w14:textId="721E2B90" w:rsidR="7292611D" w:rsidRPr="009834A9" w:rsidRDefault="7292611D" w:rsidP="7292611D">
            <w:pPr>
              <w:rPr>
                <w:rFonts w:eastAsia="Arial"/>
                <w:color w:val="000000" w:themeColor="text1"/>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BA04E0" w14:textId="6BE7BEA0" w:rsidR="7292611D" w:rsidRPr="009834A9" w:rsidRDefault="7292611D" w:rsidP="7292611D"/>
        </w:tc>
      </w:tr>
    </w:tbl>
    <w:p w14:paraId="3E3E93EB" w14:textId="4FE7CFD2" w:rsidR="00F95981" w:rsidRDefault="00F95981" w:rsidP="7292611D"/>
    <w:p w14:paraId="25965E37" w14:textId="6F7EA7B3" w:rsidR="00F95981" w:rsidRDefault="7292611D" w:rsidP="7292611D">
      <w:pPr>
        <w:pStyle w:val="Heading2"/>
        <w:rPr>
          <w:bCs/>
          <w:sz w:val="28"/>
          <w:szCs w:val="28"/>
        </w:rPr>
      </w:pPr>
      <w:r>
        <w:t xml:space="preserve">School Connections – </w:t>
      </w:r>
    </w:p>
    <w:p w14:paraId="3A4D7C5B" w14:textId="6F24DF7B" w:rsidR="0020061B" w:rsidRDefault="003D5554" w:rsidP="003D5554">
      <w:pPr>
        <w:pStyle w:val="ListParagraph"/>
        <w:numPr>
          <w:ilvl w:val="0"/>
          <w:numId w:val="1"/>
        </w:numPr>
      </w:pPr>
      <w:r>
        <w:t xml:space="preserve">Employability Coordinator has involvement with School based EDI initiatives to establish a presence and connectivity between the two Institutional agendas. </w:t>
      </w:r>
    </w:p>
    <w:p w14:paraId="749E520A" w14:textId="5114E4B7" w:rsidR="00C343C3" w:rsidRDefault="0096026A" w:rsidP="003D5554">
      <w:pPr>
        <w:pStyle w:val="ListParagraph"/>
        <w:numPr>
          <w:ilvl w:val="0"/>
          <w:numId w:val="1"/>
        </w:numPr>
      </w:pPr>
      <w:r>
        <w:t xml:space="preserve">School Working group to move the </w:t>
      </w:r>
      <w:r w:rsidR="00ED6137">
        <w:t xml:space="preserve">Employability </w:t>
      </w:r>
      <w:r>
        <w:t xml:space="preserve">agenda </w:t>
      </w:r>
      <w:r w:rsidR="002325B3">
        <w:t xml:space="preserve">forward post validation. </w:t>
      </w:r>
    </w:p>
    <w:p w14:paraId="6F5A4504" w14:textId="29971D18" w:rsidR="00ED6137" w:rsidRDefault="00ED6137" w:rsidP="003D5554">
      <w:pPr>
        <w:pStyle w:val="ListParagraph"/>
        <w:numPr>
          <w:ilvl w:val="0"/>
          <w:numId w:val="1"/>
        </w:numPr>
      </w:pPr>
      <w:r>
        <w:t xml:space="preserve">Working with </w:t>
      </w:r>
      <w:r w:rsidR="004958DF">
        <w:t xml:space="preserve">the Careers team to embed a plan considering the career readiness data for each programme. </w:t>
      </w:r>
    </w:p>
    <w:p w14:paraId="2543E8AE" w14:textId="70A7C289" w:rsidR="002325B3" w:rsidRDefault="002325B3" w:rsidP="003D5554">
      <w:pPr>
        <w:pStyle w:val="ListParagraph"/>
        <w:numPr>
          <w:ilvl w:val="0"/>
          <w:numId w:val="1"/>
        </w:numPr>
      </w:pPr>
      <w:r>
        <w:t xml:space="preserve">LFC connection made to provide research, projects and placements </w:t>
      </w:r>
    </w:p>
    <w:p w14:paraId="36AB0CD0" w14:textId="1B6697A0" w:rsidR="00B80C68" w:rsidRDefault="002325B3" w:rsidP="00941674">
      <w:pPr>
        <w:pStyle w:val="ListParagraph"/>
        <w:numPr>
          <w:ilvl w:val="0"/>
          <w:numId w:val="1"/>
        </w:numPr>
      </w:pPr>
      <w:r>
        <w:t xml:space="preserve">Triangulation between Employability Coordinator- Subject lead- External engagement coordinator to ensure a fair and equitable offering. </w:t>
      </w:r>
    </w:p>
    <w:p w14:paraId="4E62893B" w14:textId="353771A1" w:rsidR="0022273C" w:rsidRDefault="0022273C" w:rsidP="0022273C">
      <w:pPr>
        <w:pStyle w:val="ListParagraph"/>
        <w:ind w:left="1080"/>
      </w:pPr>
    </w:p>
    <w:p w14:paraId="2B0EF51F" w14:textId="77DE729C" w:rsidR="0022273C" w:rsidRDefault="0022273C" w:rsidP="0022273C">
      <w:pPr>
        <w:pStyle w:val="ListParagraph"/>
        <w:ind w:left="1080"/>
      </w:pPr>
    </w:p>
    <w:p w14:paraId="2BDFCE66" w14:textId="1368166F" w:rsidR="0022273C" w:rsidRDefault="0022273C" w:rsidP="0022273C">
      <w:pPr>
        <w:pStyle w:val="ListParagraph"/>
        <w:ind w:left="1080"/>
      </w:pPr>
    </w:p>
    <w:p w14:paraId="1B314CC2" w14:textId="4D5A7D4D" w:rsidR="002325B3" w:rsidRDefault="002325B3" w:rsidP="0022273C">
      <w:pPr>
        <w:pStyle w:val="ListParagraph"/>
        <w:ind w:left="1080"/>
      </w:pPr>
    </w:p>
    <w:p w14:paraId="2385D01C" w14:textId="77777777" w:rsidR="002325B3" w:rsidRDefault="002325B3" w:rsidP="0022273C">
      <w:pPr>
        <w:pStyle w:val="ListParagraph"/>
        <w:ind w:left="1080"/>
      </w:pPr>
    </w:p>
    <w:p w14:paraId="14A91A62" w14:textId="3DD1254E" w:rsidR="00F95981" w:rsidRDefault="00F95981" w:rsidP="00F95981">
      <w:pPr>
        <w:pStyle w:val="Heading1"/>
      </w:pPr>
      <w:r>
        <w:t>Summary</w:t>
      </w:r>
      <w:r w:rsidR="00EC5248">
        <w:t xml:space="preserve"> – Engagement with LJMU Employability and Careers Provision </w:t>
      </w:r>
    </w:p>
    <w:p w14:paraId="781EA1A8" w14:textId="77777777" w:rsidR="00E7059A" w:rsidRDefault="00E7059A" w:rsidP="00894C72">
      <w:pPr>
        <w:rPr>
          <w:b/>
          <w:bCs/>
        </w:rPr>
      </w:pPr>
    </w:p>
    <w:p w14:paraId="52214B5B" w14:textId="15F11562" w:rsidR="00894C72" w:rsidRDefault="007D1691" w:rsidP="00894C72">
      <w:pPr>
        <w:rPr>
          <w:b/>
          <w:bCs/>
        </w:rPr>
      </w:pPr>
      <w:r>
        <w:rPr>
          <w:b/>
          <w:bCs/>
        </w:rPr>
        <w:t xml:space="preserve">Completion of Aims for 22/23 </w:t>
      </w:r>
    </w:p>
    <w:p w14:paraId="2F46A59D" w14:textId="77777777" w:rsidR="00C343C3" w:rsidRDefault="00C343C3" w:rsidP="00894C72"/>
    <w:tbl>
      <w:tblPr>
        <w:tblStyle w:val="TableGrid"/>
        <w:tblW w:w="9781" w:type="dxa"/>
        <w:tblInd w:w="-147" w:type="dxa"/>
        <w:tblLook w:val="04A0" w:firstRow="1" w:lastRow="0" w:firstColumn="1" w:lastColumn="0" w:noHBand="0" w:noVBand="1"/>
      </w:tblPr>
      <w:tblGrid>
        <w:gridCol w:w="4678"/>
        <w:gridCol w:w="5103"/>
      </w:tblGrid>
      <w:tr w:rsidR="002A7C86" w:rsidRPr="002A7C86" w14:paraId="36F32F31" w14:textId="686AC49F" w:rsidTr="750F4697">
        <w:tc>
          <w:tcPr>
            <w:tcW w:w="4678" w:type="dxa"/>
          </w:tcPr>
          <w:p w14:paraId="618E9B93" w14:textId="77777777" w:rsidR="002A7C86" w:rsidRPr="002A7C86" w:rsidRDefault="002A7C86" w:rsidP="006E5C0B">
            <w:pPr>
              <w:pStyle w:val="ListParagraph"/>
              <w:numPr>
                <w:ilvl w:val="0"/>
                <w:numId w:val="3"/>
              </w:numPr>
              <w:ind w:left="567" w:hanging="567"/>
            </w:pPr>
            <w:r w:rsidRPr="002A7C86">
              <w:t xml:space="preserve">Successful completion of the first year of the new programmes and most importantly the Professional practice strand. </w:t>
            </w:r>
          </w:p>
        </w:tc>
        <w:tc>
          <w:tcPr>
            <w:tcW w:w="5103" w:type="dxa"/>
          </w:tcPr>
          <w:p w14:paraId="6305E9D7" w14:textId="6A8D5C72" w:rsidR="002A7C86" w:rsidRPr="002A7C86" w:rsidRDefault="00941E54" w:rsidP="00941E54">
            <w:r>
              <w:t xml:space="preserve">Completion of all Level 4 modules and review completed with Craig Twist </w:t>
            </w:r>
          </w:p>
        </w:tc>
      </w:tr>
      <w:tr w:rsidR="002A7C86" w:rsidRPr="002A7C86" w14:paraId="31CB6916" w14:textId="724369FC" w:rsidTr="750F4697">
        <w:tc>
          <w:tcPr>
            <w:tcW w:w="4678" w:type="dxa"/>
          </w:tcPr>
          <w:p w14:paraId="2A664E02" w14:textId="3695DD2C" w:rsidR="002A7C86" w:rsidRPr="002A7C86" w:rsidRDefault="002A7C86" w:rsidP="006E5C0B">
            <w:pPr>
              <w:pStyle w:val="ListParagraph"/>
              <w:numPr>
                <w:ilvl w:val="0"/>
                <w:numId w:val="3"/>
              </w:numPr>
              <w:ind w:left="567" w:hanging="567"/>
            </w:pPr>
            <w:r w:rsidRPr="002A7C86">
              <w:t xml:space="preserve">Ensure that Level 5 and Level 6 demonstrate an equitable experience for all programmes </w:t>
            </w:r>
          </w:p>
        </w:tc>
        <w:tc>
          <w:tcPr>
            <w:tcW w:w="5103" w:type="dxa"/>
          </w:tcPr>
          <w:p w14:paraId="62CE25A8" w14:textId="77777777" w:rsidR="002A7C86" w:rsidRDefault="00991A02" w:rsidP="00941E54">
            <w:r>
              <w:t xml:space="preserve">Heightened communication and shared opportunities across some programmes. </w:t>
            </w:r>
          </w:p>
          <w:p w14:paraId="1A7483FC" w14:textId="77777777" w:rsidR="00991A02" w:rsidRDefault="00991A02" w:rsidP="00941E54">
            <w:r>
              <w:t xml:space="preserve">Difficult to achieve based on the </w:t>
            </w:r>
            <w:r w:rsidR="002C065D">
              <w:t xml:space="preserve">programme structures but enrichment activities were universal to the whole school as was the Get that Job Day </w:t>
            </w:r>
          </w:p>
          <w:p w14:paraId="1F45DDE3" w14:textId="78E2A4BB" w:rsidR="002C065D" w:rsidRPr="002A7C86" w:rsidRDefault="002C065D" w:rsidP="00941E54">
            <w:r>
              <w:t xml:space="preserve">Level 5 for 23/24 being reviewed to ensure equitable offering and Level 4 review completed to establish equity of offering. </w:t>
            </w:r>
          </w:p>
        </w:tc>
      </w:tr>
      <w:tr w:rsidR="002A7C86" w:rsidRPr="002A7C86" w14:paraId="6F3BDC26" w14:textId="64F42DBA" w:rsidTr="750F4697">
        <w:tc>
          <w:tcPr>
            <w:tcW w:w="4678" w:type="dxa"/>
          </w:tcPr>
          <w:p w14:paraId="638B39F8" w14:textId="77777777" w:rsidR="002A7C86" w:rsidRPr="002A7C86" w:rsidRDefault="002A7C86" w:rsidP="006E5C0B">
            <w:pPr>
              <w:pStyle w:val="ListParagraph"/>
              <w:numPr>
                <w:ilvl w:val="0"/>
                <w:numId w:val="3"/>
              </w:numPr>
              <w:ind w:left="567" w:hanging="567"/>
            </w:pPr>
            <w:r w:rsidRPr="002A7C86">
              <w:t>Offer a coordinated approach to placements and projects</w:t>
            </w:r>
          </w:p>
        </w:tc>
        <w:tc>
          <w:tcPr>
            <w:tcW w:w="5103" w:type="dxa"/>
          </w:tcPr>
          <w:p w14:paraId="5BEF2488" w14:textId="77777777" w:rsidR="002A7C86" w:rsidRDefault="002C065D" w:rsidP="002C065D">
            <w:r>
              <w:t xml:space="preserve">Staff have increased communication with PLSU and with other programmes to share placements and projects. </w:t>
            </w:r>
          </w:p>
          <w:p w14:paraId="2013691F" w14:textId="4BA7043A" w:rsidR="00B735CA" w:rsidRDefault="002C065D" w:rsidP="002C065D">
            <w:r>
              <w:t>E</w:t>
            </w:r>
            <w:r w:rsidR="00FD3A12">
              <w:t>.</w:t>
            </w:r>
            <w:r>
              <w:t>g</w:t>
            </w:r>
            <w:r w:rsidR="00FD3A12">
              <w:t>.</w:t>
            </w:r>
            <w:r>
              <w:t xml:space="preserve"> PE have school based placements in Sem 1 only and Sport Coaching then continued those placements in Sem 2 to offer continuity to the schools and also </w:t>
            </w:r>
            <w:r w:rsidR="00B735CA">
              <w:t xml:space="preserve">avoid repetition of effort to find placements. </w:t>
            </w:r>
          </w:p>
          <w:p w14:paraId="068B376E" w14:textId="6806FEE0" w:rsidR="00B735CA" w:rsidRPr="002A7C86" w:rsidRDefault="00B735CA" w:rsidP="002C065D">
            <w:r>
              <w:t xml:space="preserve">Creation of a Placement module leaders group to share practice across </w:t>
            </w:r>
          </w:p>
        </w:tc>
      </w:tr>
      <w:tr w:rsidR="002A7C86" w:rsidRPr="002A7C86" w14:paraId="5DD89C23" w14:textId="131463D2" w:rsidTr="750F4697">
        <w:tc>
          <w:tcPr>
            <w:tcW w:w="4678" w:type="dxa"/>
          </w:tcPr>
          <w:p w14:paraId="66797DB6" w14:textId="77777777" w:rsidR="002A7C86" w:rsidRPr="002A7C86" w:rsidRDefault="750F4697" w:rsidP="006E5C0B">
            <w:pPr>
              <w:pStyle w:val="ListParagraph"/>
              <w:numPr>
                <w:ilvl w:val="0"/>
                <w:numId w:val="3"/>
              </w:numPr>
              <w:ind w:left="567" w:hanging="567"/>
            </w:pPr>
            <w:r>
              <w:lastRenderedPageBreak/>
              <w:t xml:space="preserve">Incorporate PESSPA and the Disability and Inclusion Networks to enhance student experience through access to agencies and sport providers. </w:t>
            </w:r>
          </w:p>
        </w:tc>
        <w:tc>
          <w:tcPr>
            <w:tcW w:w="5103" w:type="dxa"/>
          </w:tcPr>
          <w:p w14:paraId="10462DB5" w14:textId="5967DF4A" w:rsidR="002A7C86" w:rsidRPr="002A7C86" w:rsidRDefault="00B735CA" w:rsidP="00B735CA">
            <w:r>
              <w:t xml:space="preserve">PESSPA has a space on the School Canvas page to share experiences/ job opportunities/ placements </w:t>
            </w:r>
          </w:p>
        </w:tc>
      </w:tr>
      <w:tr w:rsidR="002A7C86" w:rsidRPr="002A7C86" w14:paraId="2029DA40" w14:textId="2BC6C71C" w:rsidTr="750F4697">
        <w:tc>
          <w:tcPr>
            <w:tcW w:w="4678" w:type="dxa"/>
          </w:tcPr>
          <w:p w14:paraId="59EACF91" w14:textId="77777777" w:rsidR="002A7C86" w:rsidRPr="002A7C86" w:rsidRDefault="002A7C86" w:rsidP="006E5C0B">
            <w:pPr>
              <w:pStyle w:val="ListParagraph"/>
              <w:numPr>
                <w:ilvl w:val="0"/>
                <w:numId w:val="3"/>
              </w:numPr>
              <w:ind w:left="567" w:hanging="567"/>
            </w:pPr>
            <w:r w:rsidRPr="002A7C86">
              <w:t xml:space="preserve">Work with Student Futures to map modules to the Student Futures calendar of events. </w:t>
            </w:r>
          </w:p>
        </w:tc>
        <w:tc>
          <w:tcPr>
            <w:tcW w:w="5103" w:type="dxa"/>
          </w:tcPr>
          <w:p w14:paraId="03D14076" w14:textId="1CBF17EF" w:rsidR="002A7C86" w:rsidRPr="002A7C86" w:rsidRDefault="00B735CA" w:rsidP="00B735CA">
            <w:r>
              <w:t>Completed along with our own individual School event and then a plan for 23/24 in line with the student futu</w:t>
            </w:r>
            <w:r w:rsidR="00226145">
              <w:t>r</w:t>
            </w:r>
            <w:r>
              <w:t xml:space="preserve">es </w:t>
            </w:r>
            <w:r w:rsidR="00226145">
              <w:t xml:space="preserve">calendar </w:t>
            </w:r>
          </w:p>
        </w:tc>
      </w:tr>
      <w:tr w:rsidR="002A7C86" w:rsidRPr="002A7C86" w14:paraId="0F2E102F" w14:textId="6FFCF9A0" w:rsidTr="750F4697">
        <w:tc>
          <w:tcPr>
            <w:tcW w:w="4678" w:type="dxa"/>
          </w:tcPr>
          <w:p w14:paraId="00A6844C" w14:textId="77777777" w:rsidR="002A7C86" w:rsidRPr="002A7C86" w:rsidRDefault="002A7C86" w:rsidP="006E5C0B">
            <w:pPr>
              <w:pStyle w:val="ListParagraph"/>
              <w:numPr>
                <w:ilvl w:val="0"/>
                <w:numId w:val="3"/>
              </w:numPr>
              <w:ind w:left="567" w:hanging="567"/>
            </w:pPr>
            <w:r w:rsidRPr="002A7C86">
              <w:t xml:space="preserve">Continue to build a culture of double-duty balancing academic and employability embedded within the programmes – this will include curricular content and extra-curricular opportunities. </w:t>
            </w:r>
          </w:p>
        </w:tc>
        <w:tc>
          <w:tcPr>
            <w:tcW w:w="5103" w:type="dxa"/>
          </w:tcPr>
          <w:p w14:paraId="57015314" w14:textId="09934899" w:rsidR="002A7C86" w:rsidRPr="002A7C86" w:rsidRDefault="0085271A" w:rsidP="00226145">
            <w:r>
              <w:t xml:space="preserve">Completed and ongoing. </w:t>
            </w:r>
          </w:p>
        </w:tc>
      </w:tr>
      <w:tr w:rsidR="002A7C86" w:rsidRPr="002A7C86" w14:paraId="3D48AB37" w14:textId="5B94BF94" w:rsidTr="750F4697">
        <w:tc>
          <w:tcPr>
            <w:tcW w:w="4678" w:type="dxa"/>
          </w:tcPr>
          <w:p w14:paraId="752F93DE" w14:textId="77777777" w:rsidR="002A7C86" w:rsidRPr="002A7C86" w:rsidRDefault="002A7C86" w:rsidP="006E5C0B">
            <w:pPr>
              <w:pStyle w:val="ListParagraph"/>
              <w:numPr>
                <w:ilvl w:val="0"/>
                <w:numId w:val="3"/>
              </w:numPr>
              <w:ind w:left="567" w:hanging="567"/>
            </w:pPr>
            <w:r w:rsidRPr="002A7C86">
              <w:t xml:space="preserve">Create a careers and employability canvas site for access by all programmes across the school as a central point. </w:t>
            </w:r>
          </w:p>
        </w:tc>
        <w:tc>
          <w:tcPr>
            <w:tcW w:w="5103" w:type="dxa"/>
          </w:tcPr>
          <w:p w14:paraId="74867492" w14:textId="6D844DFC" w:rsidR="002A7C86" w:rsidRPr="002A7C86" w:rsidRDefault="0085271A" w:rsidP="0085271A">
            <w:r>
              <w:t xml:space="preserve">Completed and students recruited </w:t>
            </w:r>
          </w:p>
        </w:tc>
      </w:tr>
      <w:tr w:rsidR="002A7C86" w:rsidRPr="002A7C86" w14:paraId="6B1738C5" w14:textId="36F3CFC5" w:rsidTr="750F4697">
        <w:tc>
          <w:tcPr>
            <w:tcW w:w="4678" w:type="dxa"/>
          </w:tcPr>
          <w:p w14:paraId="27DD2D15" w14:textId="77777777" w:rsidR="002A7C86" w:rsidRPr="002A7C86" w:rsidRDefault="002A7C86" w:rsidP="006E5C0B">
            <w:pPr>
              <w:pStyle w:val="ListParagraph"/>
              <w:numPr>
                <w:ilvl w:val="0"/>
                <w:numId w:val="3"/>
              </w:numPr>
              <w:ind w:left="567" w:hanging="567"/>
            </w:pPr>
            <w:r w:rsidRPr="002A7C86">
              <w:t xml:space="preserve">Host an employability skills hub consultation with employers post-covid to establish new skills required for graduates and students. </w:t>
            </w:r>
          </w:p>
        </w:tc>
        <w:tc>
          <w:tcPr>
            <w:tcW w:w="5103" w:type="dxa"/>
          </w:tcPr>
          <w:p w14:paraId="42769A7F" w14:textId="6BF9B96A" w:rsidR="002A7C86" w:rsidRPr="002A7C86" w:rsidRDefault="0085271A" w:rsidP="0085271A">
            <w:r>
              <w:t>Completed on a small scale at Get that Job Day with employers and Craig Twist working on this more with an event planned for 23/24</w:t>
            </w:r>
          </w:p>
        </w:tc>
      </w:tr>
      <w:tr w:rsidR="002A7C86" w:rsidRPr="002A7C86" w14:paraId="4AA8A36B" w14:textId="34C92D88" w:rsidTr="750F4697">
        <w:tc>
          <w:tcPr>
            <w:tcW w:w="4678" w:type="dxa"/>
          </w:tcPr>
          <w:p w14:paraId="74E9DBF8" w14:textId="77777777" w:rsidR="002A7C86" w:rsidRPr="002A7C86" w:rsidRDefault="002A7C86" w:rsidP="006E5C0B">
            <w:pPr>
              <w:pStyle w:val="ListParagraph"/>
              <w:numPr>
                <w:ilvl w:val="0"/>
                <w:numId w:val="3"/>
              </w:numPr>
              <w:ind w:left="567" w:hanging="567"/>
            </w:pPr>
            <w:r w:rsidRPr="002A7C86">
              <w:t xml:space="preserve">Continue to work closely with Laura Aldridge in Careers and the placement support unit to establish an equitable experience for all students on all programmes and minimise discrepancies in provision. </w:t>
            </w:r>
          </w:p>
        </w:tc>
        <w:tc>
          <w:tcPr>
            <w:tcW w:w="5103" w:type="dxa"/>
          </w:tcPr>
          <w:p w14:paraId="24E48975" w14:textId="4D2CE6A6" w:rsidR="002A7C86" w:rsidRPr="002A7C86" w:rsidRDefault="0085271A" w:rsidP="0085271A">
            <w:r>
              <w:t xml:space="preserve">Completed and ongoing. </w:t>
            </w:r>
          </w:p>
        </w:tc>
      </w:tr>
      <w:tr w:rsidR="002A7C86" w:rsidRPr="002A7C86" w14:paraId="78813D57" w14:textId="6B753BB4" w:rsidTr="750F4697">
        <w:tc>
          <w:tcPr>
            <w:tcW w:w="4678" w:type="dxa"/>
          </w:tcPr>
          <w:p w14:paraId="4292101F" w14:textId="77777777" w:rsidR="002A7C86" w:rsidRPr="002A7C86" w:rsidRDefault="002A7C86" w:rsidP="006E5C0B">
            <w:pPr>
              <w:pStyle w:val="ListParagraph"/>
              <w:numPr>
                <w:ilvl w:val="0"/>
                <w:numId w:val="3"/>
              </w:numPr>
              <w:ind w:left="567" w:hanging="567"/>
            </w:pPr>
            <w:r w:rsidRPr="002A7C86">
              <w:t xml:space="preserve">Improve the employability and managerial level jobs on the graduate outcome survey – </w:t>
            </w:r>
          </w:p>
        </w:tc>
        <w:tc>
          <w:tcPr>
            <w:tcW w:w="5103" w:type="dxa"/>
          </w:tcPr>
          <w:p w14:paraId="0B8069DF" w14:textId="0AEE2D83" w:rsidR="002A7C86" w:rsidRPr="002A7C86" w:rsidRDefault="0085271A" w:rsidP="0085271A">
            <w:r>
              <w:t xml:space="preserve">Action plan in place (see report above for activities completed) </w:t>
            </w:r>
          </w:p>
        </w:tc>
      </w:tr>
      <w:tr w:rsidR="002A7C86" w:rsidRPr="002A7C86" w14:paraId="59F7D246" w14:textId="6EBF5A03" w:rsidTr="750F4697">
        <w:tc>
          <w:tcPr>
            <w:tcW w:w="4678" w:type="dxa"/>
          </w:tcPr>
          <w:p w14:paraId="111B28C5" w14:textId="77777777" w:rsidR="002A7C86" w:rsidRPr="002A7C86" w:rsidRDefault="002A7C86" w:rsidP="006E5C0B">
            <w:pPr>
              <w:pStyle w:val="ListParagraph"/>
              <w:numPr>
                <w:ilvl w:val="0"/>
                <w:numId w:val="3"/>
              </w:numPr>
              <w:ind w:left="567" w:hanging="567"/>
            </w:pPr>
            <w:r w:rsidRPr="002A7C86">
              <w:t xml:space="preserve">Consider and report on the Graduate outcome survey for 22/23. </w:t>
            </w:r>
          </w:p>
        </w:tc>
        <w:tc>
          <w:tcPr>
            <w:tcW w:w="5103" w:type="dxa"/>
          </w:tcPr>
          <w:p w14:paraId="3DED2824" w14:textId="3A14B70B" w:rsidR="002A7C86" w:rsidRPr="002A7C86" w:rsidRDefault="007D1691" w:rsidP="0085271A">
            <w:r>
              <w:t xml:space="preserve">Action plan in place and whole school approach adopted by School Director. </w:t>
            </w:r>
          </w:p>
        </w:tc>
      </w:tr>
      <w:tr w:rsidR="002A7C86" w:rsidRPr="002A7C86" w14:paraId="3458605D" w14:textId="7D5CDFA8" w:rsidTr="750F4697">
        <w:tc>
          <w:tcPr>
            <w:tcW w:w="4678" w:type="dxa"/>
          </w:tcPr>
          <w:p w14:paraId="134AB6ED" w14:textId="77777777" w:rsidR="002A7C86" w:rsidRPr="002A7C86" w:rsidRDefault="002A7C86" w:rsidP="006E5C0B">
            <w:pPr>
              <w:pStyle w:val="ListParagraph"/>
              <w:numPr>
                <w:ilvl w:val="0"/>
                <w:numId w:val="3"/>
              </w:numPr>
              <w:ind w:left="567" w:hanging="567"/>
            </w:pPr>
            <w:r w:rsidRPr="002A7C86">
              <w:t xml:space="preserve">Consider the Career Readiness data to aid the formulation of a plan per programme and school based. </w:t>
            </w:r>
          </w:p>
        </w:tc>
        <w:tc>
          <w:tcPr>
            <w:tcW w:w="5103" w:type="dxa"/>
          </w:tcPr>
          <w:p w14:paraId="6EFD3626" w14:textId="29287B89" w:rsidR="002A7C86" w:rsidRPr="002A7C86" w:rsidRDefault="007D1691" w:rsidP="007D1691">
            <w:r>
              <w:t>Action plan in place and whole school approach adopted by School Director.</w:t>
            </w:r>
          </w:p>
        </w:tc>
      </w:tr>
    </w:tbl>
    <w:p w14:paraId="474C0394" w14:textId="77777777" w:rsidR="0049490B" w:rsidRDefault="0049490B" w:rsidP="00484E3A">
      <w:pPr>
        <w:ind w:left="567" w:hanging="567"/>
      </w:pPr>
    </w:p>
    <w:p w14:paraId="663249D0" w14:textId="77777777" w:rsidR="00894C72" w:rsidRDefault="00894C72" w:rsidP="00894C72"/>
    <w:p w14:paraId="715DE158" w14:textId="77777777" w:rsidR="00A2202B" w:rsidRDefault="00A2202B" w:rsidP="0020061B">
      <w:pPr>
        <w:rPr>
          <w:b/>
          <w:bCs/>
          <w:u w:val="single"/>
        </w:rPr>
      </w:pPr>
    </w:p>
    <w:p w14:paraId="038D1092" w14:textId="77777777" w:rsidR="00A2202B" w:rsidRDefault="00A2202B" w:rsidP="0020061B">
      <w:pPr>
        <w:rPr>
          <w:b/>
          <w:bCs/>
          <w:u w:val="single"/>
        </w:rPr>
      </w:pPr>
    </w:p>
    <w:p w14:paraId="6C341478" w14:textId="399AD292" w:rsidR="00894C72" w:rsidRDefault="007D1691" w:rsidP="0020061B">
      <w:pPr>
        <w:rPr>
          <w:b/>
          <w:bCs/>
          <w:u w:val="single"/>
        </w:rPr>
      </w:pPr>
      <w:r w:rsidRPr="007D1691">
        <w:rPr>
          <w:b/>
          <w:bCs/>
          <w:u w:val="single"/>
        </w:rPr>
        <w:t xml:space="preserve">Aims for 23/24 </w:t>
      </w:r>
    </w:p>
    <w:p w14:paraId="0E3E122D" w14:textId="0258B857" w:rsidR="003A7287" w:rsidRDefault="003A7287" w:rsidP="0020061B">
      <w:r w:rsidRPr="003A7287">
        <w:t xml:space="preserve">This section needs completing with New School Director and the new Employability strategic lead </w:t>
      </w:r>
      <w:r w:rsidR="00A2202B">
        <w:t xml:space="preserve">for strategic aims for the school. </w:t>
      </w:r>
    </w:p>
    <w:p w14:paraId="5BE0C0E8" w14:textId="19ADFAF4" w:rsidR="003A7287" w:rsidRDefault="003A7287" w:rsidP="0020061B">
      <w:r>
        <w:lastRenderedPageBreak/>
        <w:t>Employability remains at the forefront of the school agenda</w:t>
      </w:r>
      <w:r w:rsidR="00D7467A">
        <w:t xml:space="preserve"> to improve opportunities for students to engage with real, credible and authentic employability opportunities, to prepare them for life post graduation and to </w:t>
      </w:r>
      <w:r w:rsidR="00D85D5E">
        <w:t xml:space="preserve">ensure they are working towards professional and leadership roles. </w:t>
      </w:r>
    </w:p>
    <w:p w14:paraId="628B343C" w14:textId="721BD4A3" w:rsidR="00A2202B" w:rsidRDefault="00A2202B" w:rsidP="0020061B">
      <w:r>
        <w:t xml:space="preserve">On a localise programme level the programmes in the school aim to </w:t>
      </w:r>
    </w:p>
    <w:p w14:paraId="55F1AFB3" w14:textId="15615AD4" w:rsidR="00A2202B" w:rsidRDefault="00A2202B" w:rsidP="00A2202B">
      <w:pPr>
        <w:pStyle w:val="ListParagraph"/>
        <w:numPr>
          <w:ilvl w:val="0"/>
          <w:numId w:val="7"/>
        </w:numPr>
      </w:pPr>
      <w:r>
        <w:t xml:space="preserve">Continue to offer rich, varied and industry relevant opportunities </w:t>
      </w:r>
      <w:r w:rsidR="00F306DA">
        <w:t xml:space="preserve">related to student employability. </w:t>
      </w:r>
    </w:p>
    <w:p w14:paraId="658857F5" w14:textId="615A001B" w:rsidR="00F306DA" w:rsidRDefault="00F306DA" w:rsidP="00A2202B">
      <w:pPr>
        <w:pStyle w:val="ListParagraph"/>
        <w:numPr>
          <w:ilvl w:val="0"/>
          <w:numId w:val="7"/>
        </w:numPr>
      </w:pPr>
      <w:r>
        <w:t>Offer Work related learning placements/projects to all Level 6 students from 24/25</w:t>
      </w:r>
    </w:p>
    <w:p w14:paraId="531629FF" w14:textId="0C9B9841" w:rsidR="00F306DA" w:rsidRDefault="00F306DA" w:rsidP="00A2202B">
      <w:pPr>
        <w:pStyle w:val="ListParagraph"/>
        <w:numPr>
          <w:ilvl w:val="0"/>
          <w:numId w:val="7"/>
        </w:numPr>
      </w:pPr>
      <w:r>
        <w:t xml:space="preserve">Continue to work strategically with Student Futures. </w:t>
      </w:r>
    </w:p>
    <w:p w14:paraId="601B5940" w14:textId="1C4A13E9" w:rsidR="004B35E4" w:rsidRPr="003A7287" w:rsidRDefault="004B35E4" w:rsidP="00A2202B">
      <w:pPr>
        <w:pStyle w:val="ListParagraph"/>
        <w:numPr>
          <w:ilvl w:val="0"/>
          <w:numId w:val="7"/>
        </w:numPr>
      </w:pPr>
      <w:r>
        <w:t xml:space="preserve">Ensure that students at all levels from 3-7 have the chance to explore their own professional development and are encouraged to take ownership of their development. </w:t>
      </w:r>
    </w:p>
    <w:p w14:paraId="25AE5232" w14:textId="77777777" w:rsidR="007D1691" w:rsidRPr="0020061B" w:rsidRDefault="007D1691" w:rsidP="0020061B"/>
    <w:sectPr w:rsidR="007D1691" w:rsidRPr="0020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5ED8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AB3E25"/>
    <w:multiLevelType w:val="hybridMultilevel"/>
    <w:tmpl w:val="9EE89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97074"/>
    <w:multiLevelType w:val="hybridMultilevel"/>
    <w:tmpl w:val="A0686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A72A71"/>
    <w:multiLevelType w:val="hybridMultilevel"/>
    <w:tmpl w:val="B44C67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A3472C9"/>
    <w:multiLevelType w:val="hybridMultilevel"/>
    <w:tmpl w:val="ECC04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653A3"/>
    <w:multiLevelType w:val="hybridMultilevel"/>
    <w:tmpl w:val="D8EA4B26"/>
    <w:lvl w:ilvl="0" w:tplc="FFFFFFFF">
      <w:numFmt w:val="bullet"/>
      <w:lvlText w:val="-"/>
      <w:lvlJc w:val="left"/>
      <w:pPr>
        <w:ind w:left="1080" w:hanging="360"/>
      </w:pPr>
      <w:rPr>
        <w:rFonts w:ascii="Arial" w:hAnsi="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78754F8"/>
    <w:multiLevelType w:val="hybridMultilevel"/>
    <w:tmpl w:val="C1B008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9997121">
    <w:abstractNumId w:val="5"/>
  </w:num>
  <w:num w:numId="2" w16cid:durableId="1775982164">
    <w:abstractNumId w:val="2"/>
  </w:num>
  <w:num w:numId="3" w16cid:durableId="1367682399">
    <w:abstractNumId w:val="4"/>
  </w:num>
  <w:num w:numId="4" w16cid:durableId="1562985907">
    <w:abstractNumId w:val="1"/>
  </w:num>
  <w:num w:numId="5" w16cid:durableId="1040858767">
    <w:abstractNumId w:val="0"/>
  </w:num>
  <w:num w:numId="6" w16cid:durableId="55250501">
    <w:abstractNumId w:val="3"/>
  </w:num>
  <w:num w:numId="7" w16cid:durableId="13760007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81"/>
    <w:rsid w:val="0000503D"/>
    <w:rsid w:val="0003524D"/>
    <w:rsid w:val="000562D8"/>
    <w:rsid w:val="000C12C2"/>
    <w:rsid w:val="00124900"/>
    <w:rsid w:val="001916FD"/>
    <w:rsid w:val="001E2C69"/>
    <w:rsid w:val="001E4C28"/>
    <w:rsid w:val="0020061B"/>
    <w:rsid w:val="0022273C"/>
    <w:rsid w:val="00226145"/>
    <w:rsid w:val="002316DA"/>
    <w:rsid w:val="002325B3"/>
    <w:rsid w:val="00273E14"/>
    <w:rsid w:val="002A7C86"/>
    <w:rsid w:val="002C065D"/>
    <w:rsid w:val="00307B8E"/>
    <w:rsid w:val="00330FE4"/>
    <w:rsid w:val="00336EA7"/>
    <w:rsid w:val="003557CE"/>
    <w:rsid w:val="00372466"/>
    <w:rsid w:val="003A7287"/>
    <w:rsid w:val="003D5554"/>
    <w:rsid w:val="003E08A7"/>
    <w:rsid w:val="003F7F08"/>
    <w:rsid w:val="0043313E"/>
    <w:rsid w:val="004540DA"/>
    <w:rsid w:val="004637D5"/>
    <w:rsid w:val="00464350"/>
    <w:rsid w:val="00484E3A"/>
    <w:rsid w:val="0049490B"/>
    <w:rsid w:val="004958DF"/>
    <w:rsid w:val="004A3CE4"/>
    <w:rsid w:val="004B35E4"/>
    <w:rsid w:val="004B548E"/>
    <w:rsid w:val="004E0BF0"/>
    <w:rsid w:val="00500260"/>
    <w:rsid w:val="005329DB"/>
    <w:rsid w:val="00543494"/>
    <w:rsid w:val="00547135"/>
    <w:rsid w:val="00564964"/>
    <w:rsid w:val="005A3AC8"/>
    <w:rsid w:val="005A7752"/>
    <w:rsid w:val="005B3FB5"/>
    <w:rsid w:val="00645504"/>
    <w:rsid w:val="00673452"/>
    <w:rsid w:val="00677FEC"/>
    <w:rsid w:val="006D674E"/>
    <w:rsid w:val="0073716B"/>
    <w:rsid w:val="00761FC6"/>
    <w:rsid w:val="00775B77"/>
    <w:rsid w:val="007B57E0"/>
    <w:rsid w:val="007D1691"/>
    <w:rsid w:val="008361A0"/>
    <w:rsid w:val="0085271A"/>
    <w:rsid w:val="00872BFD"/>
    <w:rsid w:val="008749FF"/>
    <w:rsid w:val="00893E06"/>
    <w:rsid w:val="00894C72"/>
    <w:rsid w:val="008C2B2C"/>
    <w:rsid w:val="00941E54"/>
    <w:rsid w:val="0096026A"/>
    <w:rsid w:val="009834A9"/>
    <w:rsid w:val="00991A02"/>
    <w:rsid w:val="00A0271E"/>
    <w:rsid w:val="00A2202B"/>
    <w:rsid w:val="00A3490A"/>
    <w:rsid w:val="00A43E50"/>
    <w:rsid w:val="00A546BA"/>
    <w:rsid w:val="00AB307C"/>
    <w:rsid w:val="00AC1E4E"/>
    <w:rsid w:val="00AE3DF1"/>
    <w:rsid w:val="00AF5B45"/>
    <w:rsid w:val="00B01AF1"/>
    <w:rsid w:val="00B735CA"/>
    <w:rsid w:val="00B762C8"/>
    <w:rsid w:val="00B80C68"/>
    <w:rsid w:val="00B90B4A"/>
    <w:rsid w:val="00B95347"/>
    <w:rsid w:val="00C000B2"/>
    <w:rsid w:val="00C03385"/>
    <w:rsid w:val="00C1481B"/>
    <w:rsid w:val="00C343C3"/>
    <w:rsid w:val="00C95925"/>
    <w:rsid w:val="00CD4AF7"/>
    <w:rsid w:val="00CE3DB1"/>
    <w:rsid w:val="00CF1369"/>
    <w:rsid w:val="00D06354"/>
    <w:rsid w:val="00D41BF5"/>
    <w:rsid w:val="00D453BA"/>
    <w:rsid w:val="00D46CB6"/>
    <w:rsid w:val="00D7467A"/>
    <w:rsid w:val="00D85D5E"/>
    <w:rsid w:val="00DC0F50"/>
    <w:rsid w:val="00DE5808"/>
    <w:rsid w:val="00DE6BA5"/>
    <w:rsid w:val="00E13EA1"/>
    <w:rsid w:val="00E25B5F"/>
    <w:rsid w:val="00E7059A"/>
    <w:rsid w:val="00EA49EA"/>
    <w:rsid w:val="00EB5B5F"/>
    <w:rsid w:val="00EC5248"/>
    <w:rsid w:val="00ED6137"/>
    <w:rsid w:val="00F306DA"/>
    <w:rsid w:val="00F475B2"/>
    <w:rsid w:val="00F95981"/>
    <w:rsid w:val="00F96ECE"/>
    <w:rsid w:val="00FD049F"/>
    <w:rsid w:val="00FD3A12"/>
    <w:rsid w:val="00FD4016"/>
    <w:rsid w:val="00FE782B"/>
    <w:rsid w:val="00FF3E7D"/>
    <w:rsid w:val="0DB7EA76"/>
    <w:rsid w:val="1EBDDEDF"/>
    <w:rsid w:val="4C662732"/>
    <w:rsid w:val="7292611D"/>
    <w:rsid w:val="750F4697"/>
    <w:rsid w:val="77B5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9F59"/>
  <w15:chartTrackingRefBased/>
  <w15:docId w15:val="{1F41AD85-8B6E-41CD-A70D-C78BBFD3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81"/>
    <w:pPr>
      <w:spacing w:after="120" w:line="240" w:lineRule="auto"/>
    </w:pPr>
    <w:rPr>
      <w:rFonts w:ascii="Arial" w:hAnsi="Arial" w:cs="Arial"/>
      <w:sz w:val="24"/>
      <w:szCs w:val="24"/>
    </w:rPr>
  </w:style>
  <w:style w:type="paragraph" w:styleId="Heading1">
    <w:name w:val="heading 1"/>
    <w:basedOn w:val="Normal"/>
    <w:next w:val="Normal"/>
    <w:link w:val="Heading1Char"/>
    <w:uiPriority w:val="9"/>
    <w:qFormat/>
    <w:rsid w:val="00F95981"/>
    <w:pPr>
      <w:spacing w:before="240" w:after="0"/>
      <w:outlineLvl w:val="0"/>
    </w:pPr>
    <w:rPr>
      <w:b/>
    </w:rPr>
  </w:style>
  <w:style w:type="paragraph" w:styleId="Heading2">
    <w:name w:val="heading 2"/>
    <w:basedOn w:val="Normal"/>
    <w:next w:val="Normal"/>
    <w:link w:val="Heading2Char"/>
    <w:uiPriority w:val="9"/>
    <w:unhideWhenUsed/>
    <w:qFormat/>
    <w:rsid w:val="00F95981"/>
    <w:pPr>
      <w:spacing w:before="120" w:after="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981"/>
    <w:pPr>
      <w:tabs>
        <w:tab w:val="center" w:pos="4513"/>
        <w:tab w:val="right" w:pos="9026"/>
      </w:tabs>
    </w:pPr>
  </w:style>
  <w:style w:type="character" w:customStyle="1" w:styleId="HeaderChar">
    <w:name w:val="Header Char"/>
    <w:basedOn w:val="DefaultParagraphFont"/>
    <w:link w:val="Header"/>
    <w:uiPriority w:val="99"/>
    <w:rsid w:val="00F95981"/>
    <w:rPr>
      <w:rFonts w:ascii="Arial" w:hAnsi="Arial" w:cs="Arial"/>
      <w:sz w:val="24"/>
      <w:szCs w:val="24"/>
    </w:rPr>
  </w:style>
  <w:style w:type="table" w:styleId="TableGrid">
    <w:name w:val="Table Grid"/>
    <w:basedOn w:val="TableNormal"/>
    <w:uiPriority w:val="39"/>
    <w:rsid w:val="00F95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981"/>
    <w:rPr>
      <w:rFonts w:ascii="Arial" w:hAnsi="Arial" w:cs="Arial"/>
      <w:b/>
      <w:sz w:val="24"/>
      <w:szCs w:val="24"/>
    </w:rPr>
  </w:style>
  <w:style w:type="character" w:customStyle="1" w:styleId="Heading2Char">
    <w:name w:val="Heading 2 Char"/>
    <w:basedOn w:val="DefaultParagraphFont"/>
    <w:link w:val="Heading2"/>
    <w:uiPriority w:val="9"/>
    <w:rsid w:val="00F95981"/>
    <w:rPr>
      <w:rFonts w:ascii="Arial" w:hAnsi="Arial" w:cs="Arial"/>
      <w:b/>
      <w:i/>
      <w:sz w:val="24"/>
      <w:szCs w:val="24"/>
    </w:rPr>
  </w:style>
  <w:style w:type="paragraph" w:styleId="ListParagraph">
    <w:name w:val="List Paragraph"/>
    <w:basedOn w:val="Normal"/>
    <w:uiPriority w:val="34"/>
    <w:qFormat/>
    <w:rsid w:val="00894C72"/>
    <w:pPr>
      <w:ind w:left="720"/>
      <w:contextualSpacing/>
    </w:pPr>
  </w:style>
  <w:style w:type="paragraph" w:styleId="ListBullet">
    <w:name w:val="List Bullet"/>
    <w:basedOn w:val="Normal"/>
    <w:uiPriority w:val="99"/>
    <w:unhideWhenUsed/>
    <w:rsid w:val="00A3490A"/>
    <w:pPr>
      <w:numPr>
        <w:numId w:val="5"/>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61FC6"/>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8414">
      <w:bodyDiv w:val="1"/>
      <w:marLeft w:val="0"/>
      <w:marRight w:val="0"/>
      <w:marTop w:val="0"/>
      <w:marBottom w:val="0"/>
      <w:divBdr>
        <w:top w:val="none" w:sz="0" w:space="0" w:color="auto"/>
        <w:left w:val="none" w:sz="0" w:space="0" w:color="auto"/>
        <w:bottom w:val="none" w:sz="0" w:space="0" w:color="auto"/>
        <w:right w:val="none" w:sz="0" w:space="0" w:color="auto"/>
      </w:divBdr>
    </w:div>
    <w:div w:id="692456817">
      <w:bodyDiv w:val="1"/>
      <w:marLeft w:val="0"/>
      <w:marRight w:val="0"/>
      <w:marTop w:val="0"/>
      <w:marBottom w:val="0"/>
      <w:divBdr>
        <w:top w:val="none" w:sz="0" w:space="0" w:color="auto"/>
        <w:left w:val="none" w:sz="0" w:space="0" w:color="auto"/>
        <w:bottom w:val="none" w:sz="0" w:space="0" w:color="auto"/>
        <w:right w:val="none" w:sz="0" w:space="0" w:color="auto"/>
      </w:divBdr>
    </w:div>
    <w:div w:id="793793338">
      <w:bodyDiv w:val="1"/>
      <w:marLeft w:val="0"/>
      <w:marRight w:val="0"/>
      <w:marTop w:val="0"/>
      <w:marBottom w:val="0"/>
      <w:divBdr>
        <w:top w:val="none" w:sz="0" w:space="0" w:color="auto"/>
        <w:left w:val="none" w:sz="0" w:space="0" w:color="auto"/>
        <w:bottom w:val="none" w:sz="0" w:space="0" w:color="auto"/>
        <w:right w:val="none" w:sz="0" w:space="0" w:color="auto"/>
      </w:divBdr>
    </w:div>
    <w:div w:id="1156921433">
      <w:bodyDiv w:val="1"/>
      <w:marLeft w:val="0"/>
      <w:marRight w:val="0"/>
      <w:marTop w:val="0"/>
      <w:marBottom w:val="0"/>
      <w:divBdr>
        <w:top w:val="none" w:sz="0" w:space="0" w:color="auto"/>
        <w:left w:val="none" w:sz="0" w:space="0" w:color="auto"/>
        <w:bottom w:val="none" w:sz="0" w:space="0" w:color="auto"/>
        <w:right w:val="none" w:sz="0" w:space="0" w:color="auto"/>
      </w:divBdr>
    </w:div>
    <w:div w:id="1513687714">
      <w:bodyDiv w:val="1"/>
      <w:marLeft w:val="0"/>
      <w:marRight w:val="0"/>
      <w:marTop w:val="0"/>
      <w:marBottom w:val="0"/>
      <w:divBdr>
        <w:top w:val="none" w:sz="0" w:space="0" w:color="auto"/>
        <w:left w:val="none" w:sz="0" w:space="0" w:color="auto"/>
        <w:bottom w:val="none" w:sz="0" w:space="0" w:color="auto"/>
        <w:right w:val="none" w:sz="0" w:space="0" w:color="auto"/>
      </w:divBdr>
    </w:div>
    <w:div w:id="1563367809">
      <w:bodyDiv w:val="1"/>
      <w:marLeft w:val="0"/>
      <w:marRight w:val="0"/>
      <w:marTop w:val="0"/>
      <w:marBottom w:val="0"/>
      <w:divBdr>
        <w:top w:val="none" w:sz="0" w:space="0" w:color="auto"/>
        <w:left w:val="none" w:sz="0" w:space="0" w:color="auto"/>
        <w:bottom w:val="none" w:sz="0" w:space="0" w:color="auto"/>
        <w:right w:val="none" w:sz="0" w:space="0" w:color="auto"/>
      </w:divBdr>
    </w:div>
    <w:div w:id="1692955950">
      <w:bodyDiv w:val="1"/>
      <w:marLeft w:val="0"/>
      <w:marRight w:val="0"/>
      <w:marTop w:val="0"/>
      <w:marBottom w:val="0"/>
      <w:divBdr>
        <w:top w:val="none" w:sz="0" w:space="0" w:color="auto"/>
        <w:left w:val="none" w:sz="0" w:space="0" w:color="auto"/>
        <w:bottom w:val="none" w:sz="0" w:space="0" w:color="auto"/>
        <w:right w:val="none" w:sz="0" w:space="0" w:color="auto"/>
      </w:divBdr>
    </w:div>
    <w:div w:id="21212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A55BC92F8D004E980773020150216E" ma:contentTypeVersion="13" ma:contentTypeDescription="Create a new document." ma:contentTypeScope="" ma:versionID="854796ffde7d40564802ec3c259c671d">
  <xsd:schema xmlns:xsd="http://www.w3.org/2001/XMLSchema" xmlns:xs="http://www.w3.org/2001/XMLSchema" xmlns:p="http://schemas.microsoft.com/office/2006/metadata/properties" xmlns:ns3="f78f3732-9b1c-4140-b927-4e2d08fe97ec" xmlns:ns4="22cfb043-3336-40ab-9ea9-6f3bda111504" targetNamespace="http://schemas.microsoft.com/office/2006/metadata/properties" ma:root="true" ma:fieldsID="c912a81209ec336d0ceabe84675836a2" ns3:_="" ns4:_="">
    <xsd:import namespace="f78f3732-9b1c-4140-b927-4e2d08fe97ec"/>
    <xsd:import namespace="22cfb043-3336-40ab-9ea9-6f3bda1115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f3732-9b1c-4140-b927-4e2d08fe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fb043-3336-40ab-9ea9-6f3bda111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E9335-38C7-4F60-BC19-A2E53A7C66E1}">
  <ds:schemaRefs>
    <ds:schemaRef ds:uri="http://schemas.microsoft.com/sharepoint/v3/contenttype/forms"/>
  </ds:schemaRefs>
</ds:datastoreItem>
</file>

<file path=customXml/itemProps2.xml><?xml version="1.0" encoding="utf-8"?>
<ds:datastoreItem xmlns:ds="http://schemas.openxmlformats.org/officeDocument/2006/customXml" ds:itemID="{7425D306-ED86-42AC-B743-0D3051E5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3732-9b1c-4140-b927-4e2d08fe97ec"/>
    <ds:schemaRef ds:uri="22cfb043-3336-40ab-9ea9-6f3bda111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8FC99-1144-4AED-80BE-1701F28B23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3179</Words>
  <Characters>18122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Philip</dc:creator>
  <cp:keywords/>
  <dc:description/>
  <cp:lastModifiedBy>Denton, Philip</cp:lastModifiedBy>
  <cp:revision>3</cp:revision>
  <dcterms:created xsi:type="dcterms:W3CDTF">2023-07-11T10:52:00Z</dcterms:created>
  <dcterms:modified xsi:type="dcterms:W3CDTF">2023-07-11T11:03:00Z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0x01010074A55BC92F8D004E980773020150216E</vt:lpwstr>
  </property>
</Properties>
</file>