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82" w:rsidRDefault="00F01182">
      <w:pPr>
        <w:rPr>
          <w:b/>
        </w:rPr>
      </w:pPr>
      <w:r>
        <w:rPr>
          <w:noProof/>
          <w:lang w:eastAsia="zh-TW"/>
        </w:rPr>
        <w:drawing>
          <wp:inline distT="0" distB="0" distL="0" distR="0" wp14:anchorId="5A04D76A" wp14:editId="06C8E729">
            <wp:extent cx="3166127" cy="910261"/>
            <wp:effectExtent l="0" t="0" r="889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eilgrant:Desktop:LJMU rebranding:logos:BLACK outline LJMU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27" cy="91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12" w:rsidRDefault="001F7A96">
      <w:pPr>
        <w:rPr>
          <w:b/>
          <w:sz w:val="28"/>
          <w:szCs w:val="28"/>
        </w:rPr>
      </w:pPr>
      <w:r w:rsidRPr="002F7912">
        <w:rPr>
          <w:b/>
          <w:sz w:val="28"/>
          <w:szCs w:val="28"/>
        </w:rPr>
        <w:t xml:space="preserve">Teaching Observation Scheme </w:t>
      </w:r>
      <w:r w:rsidR="00B12C78">
        <w:rPr>
          <w:b/>
          <w:sz w:val="28"/>
          <w:szCs w:val="28"/>
        </w:rPr>
        <w:t xml:space="preserve">Good Practice </w:t>
      </w:r>
      <w:r w:rsidRPr="002F7912">
        <w:rPr>
          <w:b/>
          <w:sz w:val="28"/>
          <w:szCs w:val="28"/>
        </w:rPr>
        <w:t>Report</w:t>
      </w:r>
      <w:r w:rsidR="002F7912" w:rsidRPr="002F7912">
        <w:rPr>
          <w:b/>
          <w:sz w:val="28"/>
          <w:szCs w:val="28"/>
        </w:rPr>
        <w:t xml:space="preserve">      </w:t>
      </w:r>
    </w:p>
    <w:p w:rsidR="008846E9" w:rsidRPr="002F7912" w:rsidRDefault="008846E9">
      <w:pPr>
        <w:rPr>
          <w:sz w:val="24"/>
          <w:szCs w:val="24"/>
        </w:rPr>
      </w:pPr>
      <w:r w:rsidRPr="002F7912">
        <w:rPr>
          <w:b/>
          <w:sz w:val="24"/>
          <w:szCs w:val="24"/>
        </w:rPr>
        <w:t>Period of operation:</w:t>
      </w:r>
      <w:r w:rsidRPr="002F7912">
        <w:rPr>
          <w:sz w:val="24"/>
          <w:szCs w:val="24"/>
        </w:rPr>
        <w:t xml:space="preserve"> </w:t>
      </w:r>
      <w:r w:rsidR="00180B6A" w:rsidRPr="002F7912">
        <w:rPr>
          <w:sz w:val="24"/>
          <w:szCs w:val="24"/>
        </w:rPr>
        <w:t xml:space="preserve"> Academic session 201</w:t>
      </w:r>
      <w:r w:rsidR="004433A2">
        <w:rPr>
          <w:sz w:val="24"/>
          <w:szCs w:val="24"/>
        </w:rPr>
        <w:t>3</w:t>
      </w:r>
      <w:r w:rsidR="00180B6A" w:rsidRPr="002F7912">
        <w:rPr>
          <w:sz w:val="24"/>
          <w:szCs w:val="24"/>
        </w:rPr>
        <w:t>-1</w:t>
      </w:r>
      <w:r w:rsidR="00A57A42">
        <w:rPr>
          <w:sz w:val="24"/>
          <w:szCs w:val="24"/>
        </w:rPr>
        <w:t>4</w:t>
      </w:r>
      <w:bookmarkStart w:id="0" w:name="_GoBack"/>
      <w:bookmarkEnd w:id="0"/>
    </w:p>
    <w:p w:rsidR="001F7A96" w:rsidRPr="002F7912" w:rsidRDefault="001F7A96">
      <w:pPr>
        <w:rPr>
          <w:b/>
          <w:sz w:val="24"/>
          <w:szCs w:val="24"/>
        </w:rPr>
      </w:pPr>
      <w:r w:rsidRPr="002F7912">
        <w:rPr>
          <w:b/>
          <w:sz w:val="24"/>
          <w:szCs w:val="24"/>
        </w:rPr>
        <w:t>Faculty:</w:t>
      </w:r>
      <w:r w:rsidRPr="002F7912">
        <w:rPr>
          <w:sz w:val="24"/>
          <w:szCs w:val="24"/>
        </w:rPr>
        <w:t xml:space="preserve"> </w:t>
      </w:r>
      <w:r w:rsidR="00D3563C">
        <w:rPr>
          <w:sz w:val="24"/>
          <w:szCs w:val="24"/>
        </w:rPr>
        <w:t>Science</w:t>
      </w:r>
      <w:r w:rsidR="00D3563C">
        <w:rPr>
          <w:sz w:val="24"/>
          <w:szCs w:val="24"/>
        </w:rPr>
        <w:tab/>
      </w:r>
      <w:r w:rsidR="00D3563C">
        <w:rPr>
          <w:sz w:val="24"/>
          <w:szCs w:val="24"/>
        </w:rPr>
        <w:tab/>
      </w:r>
      <w:r w:rsidR="00D3563C">
        <w:rPr>
          <w:sz w:val="24"/>
          <w:szCs w:val="24"/>
        </w:rPr>
        <w:tab/>
      </w:r>
      <w:r w:rsidR="00D3563C">
        <w:rPr>
          <w:sz w:val="24"/>
          <w:szCs w:val="24"/>
        </w:rPr>
        <w:tab/>
      </w:r>
      <w:r w:rsidRPr="002F7912">
        <w:rPr>
          <w:b/>
          <w:sz w:val="24"/>
          <w:szCs w:val="24"/>
        </w:rPr>
        <w:t>Report compiled by:</w:t>
      </w:r>
      <w:r w:rsidR="00D3563C">
        <w:rPr>
          <w:b/>
          <w:sz w:val="24"/>
          <w:szCs w:val="24"/>
        </w:rPr>
        <w:t xml:space="preserve"> </w:t>
      </w:r>
      <w:r w:rsidR="00D3563C" w:rsidRPr="00D3563C">
        <w:rPr>
          <w:sz w:val="24"/>
          <w:szCs w:val="24"/>
        </w:rPr>
        <w:t>Philip Denton</w:t>
      </w:r>
    </w:p>
    <w:p w:rsidR="00302CEA" w:rsidRDefault="002F7912" w:rsidP="00302CEA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F7A96" w:rsidRPr="002F7912">
        <w:rPr>
          <w:sz w:val="24"/>
          <w:szCs w:val="24"/>
        </w:rPr>
        <w:t>No. of staff observed:</w:t>
      </w:r>
      <w:r w:rsidR="00E708E7">
        <w:rPr>
          <w:sz w:val="24"/>
          <w:szCs w:val="24"/>
        </w:rPr>
        <w:t xml:space="preserve"> </w:t>
      </w:r>
      <w:r w:rsidR="00D01599">
        <w:rPr>
          <w:sz w:val="24"/>
          <w:szCs w:val="24"/>
        </w:rPr>
        <w:t>4</w:t>
      </w:r>
      <w:r w:rsidR="003C38F8">
        <w:rPr>
          <w:sz w:val="24"/>
          <w:szCs w:val="24"/>
        </w:rPr>
        <w:t>9</w:t>
      </w:r>
      <w:r w:rsidR="00302CEA">
        <w:rPr>
          <w:sz w:val="24"/>
          <w:szCs w:val="24"/>
        </w:rPr>
        <w:t xml:space="preserve"> (inc</w:t>
      </w:r>
      <w:r w:rsidR="00FC1049">
        <w:rPr>
          <w:sz w:val="24"/>
          <w:szCs w:val="24"/>
        </w:rPr>
        <w:t>.</w:t>
      </w:r>
      <w:r w:rsidR="00302CEA">
        <w:rPr>
          <w:sz w:val="24"/>
          <w:szCs w:val="24"/>
        </w:rPr>
        <w:t xml:space="preserve"> PGCert) </w:t>
      </w:r>
      <w:r w:rsidR="00695F9C">
        <w:rPr>
          <w:sz w:val="24"/>
          <w:szCs w:val="24"/>
        </w:rPr>
        <w:t xml:space="preserve">out of </w:t>
      </w:r>
      <w:r w:rsidR="00302CEA">
        <w:rPr>
          <w:sz w:val="24"/>
          <w:szCs w:val="24"/>
        </w:rPr>
        <w:t>101</w:t>
      </w:r>
      <w:r w:rsidR="00D01599">
        <w:rPr>
          <w:sz w:val="24"/>
          <w:szCs w:val="24"/>
        </w:rPr>
        <w:t xml:space="preserve"> </w:t>
      </w:r>
      <w:r w:rsidR="00302CEA" w:rsidRPr="00A118D4">
        <w:rPr>
          <w:color w:val="000000" w:themeColor="text1"/>
          <w:sz w:val="24"/>
          <w:szCs w:val="24"/>
        </w:rPr>
        <w:t>(</w:t>
      </w:r>
      <w:r w:rsidR="00302CEA">
        <w:rPr>
          <w:color w:val="000000" w:themeColor="text1"/>
          <w:sz w:val="24"/>
          <w:szCs w:val="24"/>
        </w:rPr>
        <w:t>one-half of Faculty, biennial observation)</w:t>
      </w:r>
      <w:r w:rsidR="00302CEA" w:rsidRPr="002F7912">
        <w:rPr>
          <w:sz w:val="24"/>
          <w:szCs w:val="24"/>
        </w:rPr>
        <w:tab/>
      </w:r>
    </w:p>
    <w:p w:rsidR="001F7A96" w:rsidRPr="002F7912" w:rsidRDefault="002F7912" w:rsidP="001F7A9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01182" w:rsidRPr="002F7912">
        <w:rPr>
          <w:sz w:val="24"/>
          <w:szCs w:val="24"/>
        </w:rPr>
        <w:t xml:space="preserve">% of staff </w:t>
      </w:r>
      <w:r>
        <w:rPr>
          <w:sz w:val="24"/>
          <w:szCs w:val="24"/>
        </w:rPr>
        <w:t xml:space="preserve">with a teaching role </w:t>
      </w:r>
      <w:r w:rsidR="00F01182" w:rsidRPr="002F7912">
        <w:rPr>
          <w:sz w:val="24"/>
          <w:szCs w:val="24"/>
        </w:rPr>
        <w:t>observed:</w:t>
      </w:r>
      <w:r w:rsidR="00D01599">
        <w:rPr>
          <w:sz w:val="24"/>
          <w:szCs w:val="24"/>
        </w:rPr>
        <w:t xml:space="preserve"> </w:t>
      </w:r>
      <w:r w:rsidR="009E5E86">
        <w:rPr>
          <w:sz w:val="24"/>
          <w:szCs w:val="24"/>
        </w:rPr>
        <w:t>49</w:t>
      </w:r>
      <w:r w:rsidR="00D01599">
        <w:rPr>
          <w:sz w:val="24"/>
          <w:szCs w:val="24"/>
        </w:rPr>
        <w:t>%</w:t>
      </w:r>
      <w:r w:rsidR="001F7A96" w:rsidRPr="002F7912">
        <w:rPr>
          <w:sz w:val="24"/>
          <w:szCs w:val="24"/>
        </w:rPr>
        <w:tab/>
      </w:r>
    </w:p>
    <w:p w:rsidR="001F7A96" w:rsidRPr="002F7912" w:rsidRDefault="00F01182" w:rsidP="001F7A96">
      <w:pPr>
        <w:rPr>
          <w:sz w:val="24"/>
          <w:szCs w:val="24"/>
        </w:rPr>
      </w:pPr>
      <w:r w:rsidRPr="002F7912">
        <w:rPr>
          <w:sz w:val="24"/>
          <w:szCs w:val="24"/>
        </w:rPr>
        <w:t>3</w:t>
      </w:r>
      <w:r w:rsidR="002F7912">
        <w:rPr>
          <w:sz w:val="24"/>
          <w:szCs w:val="24"/>
        </w:rPr>
        <w:t xml:space="preserve">. </w:t>
      </w:r>
      <w:r w:rsidRPr="002F7912">
        <w:rPr>
          <w:sz w:val="24"/>
          <w:szCs w:val="24"/>
        </w:rPr>
        <w:t>No. of trained observers:</w:t>
      </w:r>
      <w:r w:rsidR="00381768">
        <w:rPr>
          <w:sz w:val="24"/>
          <w:szCs w:val="24"/>
        </w:rPr>
        <w:t xml:space="preserve"> 18 (</w:t>
      </w:r>
      <w:r w:rsidR="00251194">
        <w:rPr>
          <w:sz w:val="24"/>
          <w:szCs w:val="24"/>
        </w:rPr>
        <w:t xml:space="preserve">not including </w:t>
      </w:r>
      <w:r w:rsidR="0066143A">
        <w:rPr>
          <w:sz w:val="24"/>
          <w:szCs w:val="24"/>
        </w:rPr>
        <w:t>summer 2014 trainees</w:t>
      </w:r>
      <w:r w:rsidR="00381768">
        <w:rPr>
          <w:sz w:val="24"/>
          <w:szCs w:val="24"/>
        </w:rPr>
        <w:t>)</w:t>
      </w:r>
    </w:p>
    <w:p w:rsidR="00B61CF5" w:rsidRPr="002F7912" w:rsidRDefault="002F7912" w:rsidP="00B61CF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F7A96" w:rsidRPr="002F7912">
        <w:rPr>
          <w:sz w:val="24"/>
          <w:szCs w:val="24"/>
        </w:rPr>
        <w:t xml:space="preserve">. </w:t>
      </w:r>
      <w:r w:rsidR="00B61CF5" w:rsidRPr="002F7912">
        <w:rPr>
          <w:sz w:val="24"/>
          <w:szCs w:val="24"/>
        </w:rPr>
        <w:t>Features of good practice noted:</w:t>
      </w:r>
    </w:p>
    <w:p w:rsidR="00B61CF5" w:rsidRPr="00DD05F0" w:rsidRDefault="0066143A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Use of sticky notes to promote student engagement.</w:t>
      </w:r>
    </w:p>
    <w:p w:rsidR="00B61CF5" w:rsidRPr="00DD05F0" w:rsidRDefault="0066143A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E</w:t>
      </w:r>
      <w:r w:rsidR="00B61CF5" w:rsidRPr="00DD05F0">
        <w:rPr>
          <w:sz w:val="24"/>
          <w:szCs w:val="24"/>
        </w:rPr>
        <w:t>xcellent use of real-life examples that the students could relate to</w:t>
      </w:r>
      <w:r w:rsidRPr="00DD05F0">
        <w:rPr>
          <w:sz w:val="24"/>
          <w:szCs w:val="24"/>
        </w:rPr>
        <w:t>.</w:t>
      </w:r>
    </w:p>
    <w:p w:rsidR="00B61CF5" w:rsidRPr="00DD05F0" w:rsidRDefault="0066143A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G</w:t>
      </w:r>
      <w:r w:rsidR="00B61CF5" w:rsidRPr="00DD05F0">
        <w:rPr>
          <w:sz w:val="24"/>
          <w:szCs w:val="24"/>
        </w:rPr>
        <w:t>ood use of Prezzi</w:t>
      </w:r>
      <w:r w:rsidRPr="00DD05F0">
        <w:rPr>
          <w:sz w:val="24"/>
          <w:szCs w:val="24"/>
        </w:rPr>
        <w:t>,</w:t>
      </w:r>
      <w:r w:rsidR="00B61CF5" w:rsidRPr="00DD05F0">
        <w:rPr>
          <w:sz w:val="24"/>
          <w:szCs w:val="24"/>
        </w:rPr>
        <w:t xml:space="preserve"> including some excellent video footage</w:t>
      </w:r>
      <w:r w:rsidRPr="00DD05F0">
        <w:rPr>
          <w:sz w:val="24"/>
          <w:szCs w:val="24"/>
        </w:rPr>
        <w:t>.</w:t>
      </w:r>
    </w:p>
    <w:p w:rsidR="00B61CF5" w:rsidRPr="00DD05F0" w:rsidRDefault="00B61CF5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 xml:space="preserve">Discussion of good and bad exemplars to help students engage with marking criteria </w:t>
      </w:r>
    </w:p>
    <w:p w:rsidR="00B61CF5" w:rsidRPr="00DD05F0" w:rsidRDefault="00B61CF5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Introduction of material from sources other than the lecture notes</w:t>
      </w:r>
      <w:r w:rsidR="00DD05F0">
        <w:rPr>
          <w:sz w:val="24"/>
          <w:szCs w:val="24"/>
        </w:rPr>
        <w:t>.</w:t>
      </w:r>
    </w:p>
    <w:p w:rsidR="00B61CF5" w:rsidRPr="00DD05F0" w:rsidRDefault="00B61CF5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Friendly, engaging and respectful interactions with the students</w:t>
      </w:r>
      <w:r w:rsidR="00DD05F0">
        <w:rPr>
          <w:sz w:val="24"/>
          <w:szCs w:val="24"/>
        </w:rPr>
        <w:t>.</w:t>
      </w:r>
    </w:p>
    <w:p w:rsidR="00B61CF5" w:rsidRPr="00DD05F0" w:rsidRDefault="0066143A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E</w:t>
      </w:r>
      <w:r w:rsidR="00B61CF5" w:rsidRPr="00DD05F0">
        <w:rPr>
          <w:sz w:val="24"/>
          <w:szCs w:val="24"/>
        </w:rPr>
        <w:t>xtensive participatory review at the beginning.</w:t>
      </w:r>
    </w:p>
    <w:p w:rsidR="00B61CF5" w:rsidRPr="00DD05F0" w:rsidRDefault="00B61CF5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Embedding of live links to textbooks, research papers etc, videos/animations, so that students could activate these when looking through the slides online</w:t>
      </w:r>
    </w:p>
    <w:p w:rsidR="00B61CF5" w:rsidRPr="00DD05F0" w:rsidRDefault="00B61CF5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Inclusion of references for both basic and extension material</w:t>
      </w:r>
      <w:r w:rsidR="00DD05F0">
        <w:rPr>
          <w:sz w:val="24"/>
          <w:szCs w:val="24"/>
        </w:rPr>
        <w:t>.</w:t>
      </w:r>
    </w:p>
    <w:p w:rsidR="00DD05F0" w:rsidRPr="00DD05F0" w:rsidRDefault="00B61CF5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Clear links between parts of the lecture, the learning outcomes and other parts of the course</w:t>
      </w:r>
      <w:r w:rsidR="00DD05F0" w:rsidRPr="00DD05F0">
        <w:rPr>
          <w:sz w:val="24"/>
          <w:szCs w:val="24"/>
        </w:rPr>
        <w:t xml:space="preserve">. </w:t>
      </w:r>
    </w:p>
    <w:p w:rsidR="00B61CF5" w:rsidRPr="00DD05F0" w:rsidRDefault="00DD05F0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P</w:t>
      </w:r>
      <w:r w:rsidR="00B61CF5" w:rsidRPr="00DD05F0">
        <w:rPr>
          <w:sz w:val="24"/>
          <w:szCs w:val="24"/>
        </w:rPr>
        <w:t xml:space="preserve">resentations that were structured appropriately and </w:t>
      </w:r>
      <w:r>
        <w:rPr>
          <w:sz w:val="24"/>
          <w:szCs w:val="24"/>
        </w:rPr>
        <w:t xml:space="preserve">that were </w:t>
      </w:r>
      <w:r w:rsidR="00B61CF5" w:rsidRPr="00DD05F0">
        <w:rPr>
          <w:sz w:val="24"/>
          <w:szCs w:val="24"/>
        </w:rPr>
        <w:t>student friendly</w:t>
      </w:r>
      <w:r>
        <w:rPr>
          <w:sz w:val="24"/>
          <w:szCs w:val="24"/>
        </w:rPr>
        <w:t>.</w:t>
      </w:r>
    </w:p>
    <w:p w:rsidR="00B61CF5" w:rsidRPr="00DD05F0" w:rsidRDefault="00B61CF5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Subject material taught in context of employment</w:t>
      </w:r>
      <w:r w:rsidR="00DD05F0">
        <w:rPr>
          <w:sz w:val="24"/>
          <w:szCs w:val="24"/>
        </w:rPr>
        <w:t>.</w:t>
      </w:r>
    </w:p>
    <w:p w:rsidR="00B61CF5" w:rsidRPr="00DD05F0" w:rsidRDefault="00DD05F0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Reference to</w:t>
      </w:r>
      <w:r w:rsidR="00B61CF5" w:rsidRPr="00DD05F0">
        <w:rPr>
          <w:sz w:val="24"/>
          <w:szCs w:val="24"/>
        </w:rPr>
        <w:t xml:space="preserve"> personal research work in lecture</w:t>
      </w:r>
      <w:r>
        <w:rPr>
          <w:sz w:val="24"/>
          <w:szCs w:val="24"/>
        </w:rPr>
        <w:t>s.</w:t>
      </w:r>
    </w:p>
    <w:p w:rsidR="00B61CF5" w:rsidRPr="00DD05F0" w:rsidRDefault="00B61CF5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Attempts to engage the students though interaction in lectures</w:t>
      </w:r>
      <w:r w:rsidR="00DD05F0">
        <w:rPr>
          <w:sz w:val="24"/>
          <w:szCs w:val="24"/>
        </w:rPr>
        <w:t>.</w:t>
      </w:r>
    </w:p>
    <w:p w:rsidR="00DD05F0" w:rsidRDefault="00DD05F0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B61CF5" w:rsidRPr="00DD05F0">
        <w:rPr>
          <w:sz w:val="24"/>
          <w:szCs w:val="24"/>
        </w:rPr>
        <w:t>sing a variety of learning resources</w:t>
      </w:r>
      <w:r>
        <w:rPr>
          <w:sz w:val="24"/>
          <w:szCs w:val="24"/>
        </w:rPr>
        <w:t xml:space="preserve"> to </w:t>
      </w:r>
      <w:r w:rsidRPr="00DD05F0">
        <w:rPr>
          <w:sz w:val="24"/>
          <w:szCs w:val="24"/>
        </w:rPr>
        <w:t>provide engaging sessions</w:t>
      </w:r>
      <w:r w:rsidR="00B61CF5" w:rsidRPr="00DD05F0">
        <w:rPr>
          <w:sz w:val="24"/>
          <w:szCs w:val="24"/>
        </w:rPr>
        <w:t xml:space="preserve">. </w:t>
      </w:r>
    </w:p>
    <w:p w:rsidR="00B61CF5" w:rsidRPr="00DD05F0" w:rsidRDefault="00DD05F0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B61CF5" w:rsidRPr="00DD05F0">
        <w:rPr>
          <w:sz w:val="24"/>
          <w:szCs w:val="24"/>
        </w:rPr>
        <w:t>ood standard</w:t>
      </w:r>
      <w:r>
        <w:rPr>
          <w:sz w:val="24"/>
          <w:szCs w:val="24"/>
        </w:rPr>
        <w:t>s</w:t>
      </w:r>
      <w:r w:rsidR="00B61CF5" w:rsidRPr="00DD05F0">
        <w:rPr>
          <w:sz w:val="24"/>
          <w:szCs w:val="24"/>
        </w:rPr>
        <w:t xml:space="preserve"> in term of PowerPoint presentation and audibility.</w:t>
      </w:r>
    </w:p>
    <w:p w:rsidR="00E56D34" w:rsidRPr="00DD05F0" w:rsidRDefault="00E56D34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Slides/Hand</w:t>
      </w:r>
      <w:r w:rsidR="00DD05F0">
        <w:rPr>
          <w:sz w:val="24"/>
          <w:szCs w:val="24"/>
        </w:rPr>
        <w:t>-</w:t>
      </w:r>
      <w:r w:rsidRPr="00DD05F0">
        <w:rPr>
          <w:sz w:val="24"/>
          <w:szCs w:val="24"/>
        </w:rPr>
        <w:t>outs on Blackboard before the session</w:t>
      </w:r>
    </w:p>
    <w:p w:rsidR="00E56D34" w:rsidRPr="00DD05F0" w:rsidRDefault="00251194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Clear introduction</w:t>
      </w:r>
      <w:r w:rsidR="00E56D34" w:rsidRPr="00DD05F0">
        <w:rPr>
          <w:sz w:val="24"/>
          <w:szCs w:val="24"/>
        </w:rPr>
        <w:t xml:space="preserve"> that outline</w:t>
      </w:r>
      <w:r w:rsidR="00DD05F0">
        <w:rPr>
          <w:sz w:val="24"/>
          <w:szCs w:val="24"/>
        </w:rPr>
        <w:t>d</w:t>
      </w:r>
      <w:r w:rsidR="00E56D34" w:rsidRPr="00DD05F0">
        <w:rPr>
          <w:sz w:val="24"/>
          <w:szCs w:val="24"/>
        </w:rPr>
        <w:t xml:space="preserve"> what is going to be </w:t>
      </w:r>
      <w:r w:rsidR="00E708E7">
        <w:rPr>
          <w:sz w:val="24"/>
          <w:szCs w:val="24"/>
        </w:rPr>
        <w:t xml:space="preserve">taught and what do they need to </w:t>
      </w:r>
      <w:r w:rsidR="00E56D34" w:rsidRPr="00DD05F0">
        <w:rPr>
          <w:sz w:val="24"/>
          <w:szCs w:val="24"/>
        </w:rPr>
        <w:t>be able to do/know.</w:t>
      </w:r>
    </w:p>
    <w:p w:rsidR="00E56D34" w:rsidRPr="00DD05F0" w:rsidRDefault="00E56D34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The inclusion of tasks/activities to promote engagement</w:t>
      </w:r>
      <w:r w:rsidR="00DD05F0">
        <w:rPr>
          <w:sz w:val="24"/>
          <w:szCs w:val="24"/>
        </w:rPr>
        <w:t>.</w:t>
      </w:r>
    </w:p>
    <w:p w:rsidR="00E56D34" w:rsidRPr="00DD05F0" w:rsidRDefault="00E56D34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lastRenderedPageBreak/>
        <w:t>Clear summary covering what was taught – plus an opportunity (Q&amp;A) for students to clear-up any unclear aspects of the lecture</w:t>
      </w:r>
      <w:r w:rsidR="00DD05F0">
        <w:rPr>
          <w:sz w:val="24"/>
          <w:szCs w:val="24"/>
        </w:rPr>
        <w:t>.</w:t>
      </w:r>
    </w:p>
    <w:p w:rsidR="00E56D34" w:rsidRPr="00DD05F0" w:rsidRDefault="00E56D34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Directed reading for following week and associated areas that will be discussed</w:t>
      </w:r>
      <w:r w:rsidR="00DD05F0">
        <w:rPr>
          <w:sz w:val="24"/>
          <w:szCs w:val="24"/>
        </w:rPr>
        <w:t>.</w:t>
      </w:r>
    </w:p>
    <w:p w:rsidR="001F7A96" w:rsidRPr="00DD05F0" w:rsidRDefault="00E56D34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The creation of clear links between sessions.</w:t>
      </w:r>
    </w:p>
    <w:p w:rsidR="00DE288B" w:rsidRPr="00DD05F0" w:rsidRDefault="004C7E3A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bCs/>
          <w:sz w:val="24"/>
          <w:szCs w:val="24"/>
        </w:rPr>
        <w:t>Using assessment relevant tasks</w:t>
      </w:r>
      <w:r w:rsidR="00DD05F0">
        <w:rPr>
          <w:bCs/>
          <w:sz w:val="24"/>
          <w:szCs w:val="24"/>
        </w:rPr>
        <w:t>:</w:t>
      </w:r>
    </w:p>
    <w:p w:rsidR="00DE288B" w:rsidRPr="00DD05F0" w:rsidRDefault="004C7E3A" w:rsidP="00DD05F0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Interpretation of graphs by the students</w:t>
      </w:r>
    </w:p>
    <w:p w:rsidR="00DE288B" w:rsidRPr="00DD05F0" w:rsidRDefault="004C7E3A" w:rsidP="00DD05F0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Using easy tasks to promote contribution</w:t>
      </w:r>
    </w:p>
    <w:p w:rsidR="00DE288B" w:rsidRPr="00DD05F0" w:rsidRDefault="004C7E3A" w:rsidP="00DD05F0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Multiple tasks spaced throughout the session</w:t>
      </w:r>
    </w:p>
    <w:p w:rsidR="00DE288B" w:rsidRPr="00DD05F0" w:rsidRDefault="004C7E3A" w:rsidP="00DD05F0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Setting a task/reading a few weeks in advance to prime the session</w:t>
      </w:r>
    </w:p>
    <w:p w:rsidR="00DE288B" w:rsidRPr="00DD05F0" w:rsidRDefault="004C7E3A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Video clips to stimulate discussion and demonstrate lab techniques</w:t>
      </w:r>
    </w:p>
    <w:p w:rsidR="00DE288B" w:rsidRPr="00DD05F0" w:rsidRDefault="004C7E3A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Graphs to summarise the findings of research papers.</w:t>
      </w:r>
    </w:p>
    <w:p w:rsidR="00DE288B" w:rsidRPr="00DD05F0" w:rsidRDefault="004C7E3A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Textboxes to record student responses</w:t>
      </w:r>
      <w:r w:rsidR="00251194">
        <w:rPr>
          <w:sz w:val="24"/>
          <w:szCs w:val="24"/>
        </w:rPr>
        <w:t>.</w:t>
      </w:r>
      <w:r w:rsidRPr="00DD05F0">
        <w:rPr>
          <w:sz w:val="24"/>
          <w:szCs w:val="24"/>
        </w:rPr>
        <w:t xml:space="preserve"> </w:t>
      </w:r>
    </w:p>
    <w:p w:rsidR="00DE288B" w:rsidRPr="00DD05F0" w:rsidRDefault="004C7E3A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Use of worksheets (circulated prior to the session)</w:t>
      </w:r>
      <w:r w:rsidR="00251194">
        <w:rPr>
          <w:sz w:val="24"/>
          <w:szCs w:val="24"/>
        </w:rPr>
        <w:t>.</w:t>
      </w:r>
    </w:p>
    <w:p w:rsidR="00B61CF5" w:rsidRPr="00251194" w:rsidRDefault="00B61CF5" w:rsidP="00251194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 xml:space="preserve">A clear understanding of the process that occurs between the observer and lecturer. </w:t>
      </w:r>
      <w:r w:rsidRPr="00251194">
        <w:rPr>
          <w:sz w:val="24"/>
          <w:szCs w:val="24"/>
        </w:rPr>
        <w:t>This ensures the process is an observation about what the lecturers wants to be observed on – not an assessment of the lecturing style by an observer.</w:t>
      </w:r>
    </w:p>
    <w:p w:rsidR="00B61CF5" w:rsidRPr="00DD05F0" w:rsidRDefault="00B61CF5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The use of clear time points within a lecture to ensure the class is following what has been delivered – either via directed questions, show of hands, tasks, and group discussion.</w:t>
      </w:r>
    </w:p>
    <w:p w:rsidR="00B61CF5" w:rsidRPr="00DD05F0" w:rsidRDefault="00B61CF5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Reading: reading that was given out in week n, is checked and discussed in week n+1. This ensures that students read and engage in the work outside of the lecture – plus, it encourages a culture that reading is vital for independent development.</w:t>
      </w:r>
    </w:p>
    <w:p w:rsidR="00B61CF5" w:rsidRPr="00DD05F0" w:rsidRDefault="00B61CF5" w:rsidP="00DD05F0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D05F0">
        <w:rPr>
          <w:sz w:val="24"/>
          <w:szCs w:val="24"/>
        </w:rPr>
        <w:t>In-class task sheets – these sheets help students to follow a topic in a lecture – and it ensures the lecture is an active learning environment.</w:t>
      </w:r>
    </w:p>
    <w:p w:rsidR="001F7A96" w:rsidRPr="002F7912" w:rsidRDefault="001F7A96" w:rsidP="001F7A96">
      <w:pPr>
        <w:rPr>
          <w:sz w:val="24"/>
          <w:szCs w:val="24"/>
        </w:rPr>
      </w:pPr>
    </w:p>
    <w:p w:rsidR="001F7A96" w:rsidRPr="002F7912" w:rsidRDefault="002F7912" w:rsidP="001F7A9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F7A96" w:rsidRPr="002F791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1F7A96" w:rsidRPr="002F7912">
        <w:rPr>
          <w:sz w:val="24"/>
          <w:szCs w:val="24"/>
        </w:rPr>
        <w:t>How will this good practice be disseminated?</w:t>
      </w:r>
    </w:p>
    <w:p w:rsidR="006D7149" w:rsidRPr="00F175DE" w:rsidRDefault="00F175DE" w:rsidP="00F175D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5DE">
        <w:rPr>
          <w:sz w:val="24"/>
          <w:szCs w:val="24"/>
        </w:rPr>
        <w:t>G</w:t>
      </w:r>
      <w:r w:rsidR="00DD05F0" w:rsidRPr="00F175DE">
        <w:rPr>
          <w:sz w:val="24"/>
          <w:szCs w:val="24"/>
        </w:rPr>
        <w:t xml:space="preserve">ood practice </w:t>
      </w:r>
      <w:r w:rsidRPr="00F175DE">
        <w:rPr>
          <w:sz w:val="24"/>
          <w:szCs w:val="24"/>
        </w:rPr>
        <w:t xml:space="preserve">arising from Teaching Observations and Peer Review </w:t>
      </w:r>
      <w:r w:rsidR="00DD05F0" w:rsidRPr="00F175DE">
        <w:rPr>
          <w:sz w:val="24"/>
          <w:szCs w:val="24"/>
        </w:rPr>
        <w:t>was discussed at School away days in June 2014.</w:t>
      </w:r>
    </w:p>
    <w:p w:rsidR="00E708E7" w:rsidRPr="00F175DE" w:rsidRDefault="00E708E7" w:rsidP="00F175D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175DE">
        <w:rPr>
          <w:sz w:val="24"/>
          <w:szCs w:val="24"/>
        </w:rPr>
        <w:t xml:space="preserve">Encouraging interaction is lectures: New MCQ voting feature of Textwall presented to School Staff in meetings in September 2014. </w:t>
      </w:r>
    </w:p>
    <w:p w:rsidR="00DD05F0" w:rsidRDefault="00F175DE" w:rsidP="00F175DE">
      <w:pPr>
        <w:spacing w:after="0"/>
        <w:rPr>
          <w:sz w:val="24"/>
          <w:szCs w:val="24"/>
        </w:rPr>
      </w:pPr>
      <w:r>
        <w:rPr>
          <w:sz w:val="24"/>
          <w:szCs w:val="24"/>
        </w:rPr>
        <w:t>Philip Denton</w:t>
      </w:r>
    </w:p>
    <w:p w:rsidR="00F175DE" w:rsidRDefault="00F175DE" w:rsidP="001F7A96">
      <w:pPr>
        <w:rPr>
          <w:sz w:val="24"/>
          <w:szCs w:val="24"/>
        </w:rPr>
      </w:pPr>
      <w:r>
        <w:rPr>
          <w:sz w:val="24"/>
          <w:szCs w:val="24"/>
        </w:rPr>
        <w:t>Associate Dean</w:t>
      </w:r>
      <w:r w:rsidR="004C7E3A">
        <w:rPr>
          <w:sz w:val="24"/>
          <w:szCs w:val="24"/>
        </w:rPr>
        <w:t xml:space="preserve"> </w:t>
      </w:r>
      <w:r>
        <w:rPr>
          <w:sz w:val="24"/>
          <w:szCs w:val="24"/>
        </w:rPr>
        <w:t>(Education) Faculty of Science</w:t>
      </w:r>
    </w:p>
    <w:p w:rsidR="004C7E3A" w:rsidRPr="002F7912" w:rsidRDefault="004C7E3A" w:rsidP="001F7A96">
      <w:pPr>
        <w:rPr>
          <w:sz w:val="24"/>
          <w:szCs w:val="24"/>
        </w:rPr>
      </w:pPr>
      <w:r>
        <w:rPr>
          <w:sz w:val="24"/>
          <w:szCs w:val="24"/>
        </w:rPr>
        <w:t>11/9/14</w:t>
      </w:r>
    </w:p>
    <w:p w:rsidR="006D7149" w:rsidRPr="002F7912" w:rsidRDefault="006D7149" w:rsidP="001F7A96">
      <w:pPr>
        <w:rPr>
          <w:sz w:val="24"/>
          <w:szCs w:val="24"/>
        </w:rPr>
      </w:pPr>
    </w:p>
    <w:p w:rsidR="001F7A96" w:rsidRPr="00A57A42" w:rsidRDefault="00A57A42" w:rsidP="001F7A96">
      <w:pPr>
        <w:rPr>
          <w:sz w:val="16"/>
          <w:szCs w:val="16"/>
        </w:rPr>
      </w:pPr>
      <w:r w:rsidRPr="00A57A42">
        <w:rPr>
          <w:sz w:val="16"/>
          <w:szCs w:val="16"/>
        </w:rPr>
        <w:t>jgaug14</w:t>
      </w:r>
      <w:r w:rsidR="001F7A96" w:rsidRPr="00A57A42">
        <w:rPr>
          <w:sz w:val="16"/>
          <w:szCs w:val="16"/>
        </w:rPr>
        <w:tab/>
      </w:r>
      <w:r w:rsidR="001F7A96" w:rsidRPr="00A57A42">
        <w:rPr>
          <w:sz w:val="16"/>
          <w:szCs w:val="16"/>
        </w:rPr>
        <w:tab/>
      </w:r>
    </w:p>
    <w:sectPr w:rsidR="001F7A96" w:rsidRPr="00A57A42" w:rsidSect="004C6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34" w:rsidRDefault="00A33D34" w:rsidP="007A2300">
      <w:pPr>
        <w:spacing w:after="0" w:line="240" w:lineRule="auto"/>
      </w:pPr>
      <w:r>
        <w:separator/>
      </w:r>
    </w:p>
  </w:endnote>
  <w:endnote w:type="continuationSeparator" w:id="0">
    <w:p w:rsidR="00A33D34" w:rsidRDefault="00A33D34" w:rsidP="007A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34" w:rsidRDefault="00A33D34" w:rsidP="007A2300">
      <w:pPr>
        <w:spacing w:after="0" w:line="240" w:lineRule="auto"/>
      </w:pPr>
      <w:r>
        <w:separator/>
      </w:r>
    </w:p>
  </w:footnote>
  <w:footnote w:type="continuationSeparator" w:id="0">
    <w:p w:rsidR="00A33D34" w:rsidRDefault="00A33D34" w:rsidP="007A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A22"/>
    <w:multiLevelType w:val="hybridMultilevel"/>
    <w:tmpl w:val="8F82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BBF"/>
    <w:multiLevelType w:val="hybridMultilevel"/>
    <w:tmpl w:val="A1EA122A"/>
    <w:lvl w:ilvl="0" w:tplc="34761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8C084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42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A7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48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E7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7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C7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4E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BA4D9C"/>
    <w:multiLevelType w:val="hybridMultilevel"/>
    <w:tmpl w:val="29CA99AA"/>
    <w:lvl w:ilvl="0" w:tplc="9F0E7A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8534E"/>
    <w:multiLevelType w:val="hybridMultilevel"/>
    <w:tmpl w:val="1C0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76B7D"/>
    <w:multiLevelType w:val="hybridMultilevel"/>
    <w:tmpl w:val="59349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D26E5"/>
    <w:multiLevelType w:val="hybridMultilevel"/>
    <w:tmpl w:val="65CA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0A73A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30C11"/>
    <w:multiLevelType w:val="hybridMultilevel"/>
    <w:tmpl w:val="21EEF7A0"/>
    <w:lvl w:ilvl="0" w:tplc="80E43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2A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E1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E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C8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E4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EC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EE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86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EC6237"/>
    <w:multiLevelType w:val="hybridMultilevel"/>
    <w:tmpl w:val="363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96"/>
    <w:rsid w:val="000B485B"/>
    <w:rsid w:val="00180B6A"/>
    <w:rsid w:val="001F7A96"/>
    <w:rsid w:val="0020319B"/>
    <w:rsid w:val="00251194"/>
    <w:rsid w:val="002F7912"/>
    <w:rsid w:val="00302CEA"/>
    <w:rsid w:val="00381768"/>
    <w:rsid w:val="003C38F8"/>
    <w:rsid w:val="004433A2"/>
    <w:rsid w:val="004C6D41"/>
    <w:rsid w:val="004C7E3A"/>
    <w:rsid w:val="005B2DD3"/>
    <w:rsid w:val="0066143A"/>
    <w:rsid w:val="00695F9C"/>
    <w:rsid w:val="006971B0"/>
    <w:rsid w:val="006B3E76"/>
    <w:rsid w:val="006D7149"/>
    <w:rsid w:val="007A2300"/>
    <w:rsid w:val="008846E9"/>
    <w:rsid w:val="009E5E86"/>
    <w:rsid w:val="00A33D34"/>
    <w:rsid w:val="00A57A42"/>
    <w:rsid w:val="00B12C78"/>
    <w:rsid w:val="00B61CF5"/>
    <w:rsid w:val="00CB2B78"/>
    <w:rsid w:val="00D01599"/>
    <w:rsid w:val="00D3563C"/>
    <w:rsid w:val="00DD05F0"/>
    <w:rsid w:val="00DE288B"/>
    <w:rsid w:val="00DF22A2"/>
    <w:rsid w:val="00E56D34"/>
    <w:rsid w:val="00E708E7"/>
    <w:rsid w:val="00F01182"/>
    <w:rsid w:val="00F175DE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8A64336-27AE-4B5A-A7A4-53D7B6F9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00"/>
  </w:style>
  <w:style w:type="paragraph" w:styleId="Footer">
    <w:name w:val="footer"/>
    <w:basedOn w:val="Normal"/>
    <w:link w:val="FooterChar"/>
    <w:uiPriority w:val="99"/>
    <w:unhideWhenUsed/>
    <w:rsid w:val="007A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00"/>
  </w:style>
  <w:style w:type="paragraph" w:styleId="BalloonText">
    <w:name w:val="Balloon Text"/>
    <w:basedOn w:val="Normal"/>
    <w:link w:val="BalloonTextChar"/>
    <w:uiPriority w:val="99"/>
    <w:semiHidden/>
    <w:unhideWhenUsed/>
    <w:rsid w:val="00F0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8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2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8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1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8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8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LJMU</dc:creator>
  <cp:lastModifiedBy>Denton, Philip</cp:lastModifiedBy>
  <cp:revision>16</cp:revision>
  <dcterms:created xsi:type="dcterms:W3CDTF">2014-09-11T14:25:00Z</dcterms:created>
  <dcterms:modified xsi:type="dcterms:W3CDTF">2015-07-27T15:47:00Z</dcterms:modified>
</cp:coreProperties>
</file>